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ind w:hanging="0"/>
        <w:jc w:val="center"/>
        <w:rPr/>
      </w:pPr>
      <w:r>
        <w:rPr>
          <w:b/>
          <w:sz w:val="28"/>
          <w:szCs w:val="28"/>
        </w:rPr>
        <w:t>N°02/2021</w:t>
      </w:r>
    </w:p>
    <w:p>
      <w:pPr>
        <w:pStyle w:val="Normal"/>
        <w:suppressLineNumbers/>
        <w:ind w:left="-567" w:firstLine="567"/>
        <w:jc w:val="center"/>
        <w:rPr/>
      </w:pPr>
      <w:r>
        <w:rPr>
          <w:b/>
          <w:bCs/>
          <w:sz w:val="28"/>
          <w:szCs w:val="28"/>
        </w:rPr>
        <w:t xml:space="preserve">Ata da Reunião Ordinária do Conselho Municipal </w:t>
      </w:r>
      <w:r>
        <w:rPr>
          <w:b/>
          <w:sz w:val="28"/>
          <w:szCs w:val="28"/>
        </w:rPr>
        <w:t>dos Direitos da Mulher</w:t>
      </w:r>
    </w:p>
    <w:p>
      <w:pPr>
        <w:pStyle w:val="Normal"/>
        <w:suppressLineNumbers/>
        <w:ind w:left="-567" w:firstLine="567"/>
        <w:jc w:val="center"/>
        <w:rPr/>
      </w:pPr>
      <w:r>
        <w:rPr>
          <w:rFonts w:eastAsia="Calibri" w:cs="Times New Roman"/>
          <w:b/>
          <w:color w:val="auto"/>
          <w:kern w:val="2"/>
          <w:sz w:val="28"/>
          <w:szCs w:val="28"/>
          <w:lang w:val="pt-BR" w:eastAsia="zh-CN" w:bidi="ar-SA"/>
        </w:rPr>
        <w:t>16</w:t>
      </w:r>
      <w:r>
        <w:rPr>
          <w:b/>
          <w:sz w:val="28"/>
          <w:szCs w:val="28"/>
        </w:rPr>
        <w:t>/03/2021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Ao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décimo</w:t>
      </w:r>
      <w:r>
        <w:rPr>
          <w:rFonts w:cs="Arial" w:ascii="Arial" w:hAnsi="Arial"/>
          <w:color w:val="000000"/>
          <w:sz w:val="24"/>
          <w:szCs w:val="24"/>
        </w:rPr>
        <w:t xml:space="preserve"> terceiro dia do mês de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março</w:t>
      </w:r>
      <w:r>
        <w:rPr>
          <w:rFonts w:cs="Arial" w:ascii="Arial" w:hAnsi="Arial"/>
          <w:color w:val="000000"/>
          <w:sz w:val="24"/>
          <w:szCs w:val="24"/>
        </w:rPr>
        <w:t xml:space="preserve"> de 2021, deu-se início a reunião ordinária do Conselho Municipal dos Direitos das Mulheres – CMDM,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via google meet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Estavam presentes as seguintes Conselheiras: Juliane Abel Banchinski (Gabinete do Prefeito); Maria Sidnei Costa Goulart (Gabinete do Prefeito); Renata Nagel Garbelloto (Secretaria Municipal de Assistência Social e Habitação); </w:t>
      </w:r>
      <w:r>
        <w:rPr>
          <w:rFonts w:cs="Arial" w:ascii="Arial" w:hAnsi="Arial"/>
          <w:color w:val="000000"/>
          <w:sz w:val="24"/>
          <w:szCs w:val="24"/>
          <w:lang w:eastAsia="ar-SA"/>
        </w:rPr>
        <w:t>Rulia Prudência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 (Secretaria Municipal de Educação);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Aparecida Cristina Ribeiro Mota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ecretaria Municipal de Saúde);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Andreia Vieira da Silva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Giovana da Silva Martins (Procuradoria-geral do Município);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Samira Maccarini Frizon (Delegacia da Mulher);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Lívia da Silva Feltrin (COPIRC); 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Vanderleia Paes de Farias Alexandre (Conselho Tutelar); Luciana Borssato Schmitz (Comissão Mulher OAB); Maria Rosa Fernandes Mendes (UBM);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Renata Costa Damásio Almeida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(M.M);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Súelen Martins Jeremias Flores (AFASC);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Rindalta das Graças Oliveira (JUDECRI);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 xml:space="preserve">Daiane Sabina Delfine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(SISERP); Mônica Ovinski de Camargo (UNESC); Maria Estela Costa da Silva (MOMMV).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A Presidente Juliane Abel, iniciou a reunião saudando a todas e agradeceu a presença, citando-as da importância das representatividades que compõe este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 xml:space="preserve">referido Conselho. Dando sequência a Presidente Juliane Abel, informou as presentes que duas cadeiras Não Governamentais, enviaram oficios solicitando a saída do Conselho: a Câmara da Mulher Empresária de Criciúma – ACIC e as Mulheres Agricultoras. E como sugestão a Presidente Juliane Abel, sugeriu a inclusão de duas cadeiras, a Rede Catarina de Proteção da Mulher – PM e a Câmara de Vereadores, ambas manifestaram interesse. Caso não queiram a inclusão se faça duas exclusões de cadeiras Governamentais, como por exemplo a cadeira de Assistência Social e a da Secretaria Municipal de Saúde, pois ambas possuem duas cadeiras cadas, sendo assim ficariam paritárias. O assunto foi debatido e por unanimidade, foi aprovada a inclusão das Entidades supracitadas. A Presidente Juliane Abel, destacou que será encaminhado a procuradoria-geral a PL 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para</w:t>
      </w:r>
      <w:r>
        <w:rPr>
          <w:rFonts w:eastAsia="Times New Roman" w:cs="Times New Roman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 xml:space="preserve"> análise e votação desse Egrégio Poder Legislativo, Projeto de Lei que visa alterar os nomes de duas entidades não governamentais do Conselho Municipal de Habitação dos Direitos da Mulher, Lei n.º 6.838/2016. Tais alterações se dão porquanto as atuais entidades (ACIC – vinculada a Câmara da Mulher Empresária de Criciúma e Sindicato das Trabalhadoras Rurais) solicitaram o desligamento das respectivas do referido Conselho. Destarte, em substituição, estão sendo inclusas duas entidades que manifestarem interesse na participação do CMDM, e que possuem relação direta com os assuntos deste. </w:t>
      </w:r>
      <w:r>
        <w:rPr>
          <w:rFonts w:eastAsia="Times New Roman" w:cs="Times New Roman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 xml:space="preserve">E continuidade a Presidente Juliane Abel, procedeu a eleição do Conselho, solicitando a manifestação, das representantes Não Governamentais. A Conselheira Maria Estela, manifestou interesse em ser a Presidente deste Conselho, houve indagações referentes ao regimento interno e foi constatado que a entidade a qual a Conselheira Maria Estela representa está apta a assumir a Presidência. Em seguida foi solicitada a manifestação de uma entidade Governamental, para ocupar a cadeira de Vice-presidente. A Conselheira </w:t>
      </w:r>
      <w:r>
        <w:rPr>
          <w:rFonts w:eastAsia="Times New Roman" w:cs="Arial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 xml:space="preserve">Maria Sidnei representando o Gabinete do Prefeito, manifestou interesse. Em seguida foi solicitado a manifestação de uma Conselheira para ocupar o cargo de Secretária. A Conselheira Rindalta das Graças, manifestou interesse. Sendo assim a mesa composta ficou com as seguintes Conselheiras: Presidente Maria Estela Costa da Silva (MOMMV), Vice-presidente, Maria Sidnei Costa Goulart (Gabinete do Prefeito) e Secretária, Rindalta das Graças Oliveira (JUDECRI). A Presidente Juliane Abel, perguntou as presentes </w:t>
      </w:r>
      <w:r>
        <w:rPr>
          <w:rFonts w:eastAsia="Times New Roman" w:cs="Arial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 xml:space="preserve">estão de acordo, </w:t>
      </w:r>
      <w:r>
        <w:rPr>
          <w:rFonts w:eastAsia="Times New Roman" w:cs="Arial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 xml:space="preserve">e se é </w:t>
      </w:r>
      <w:r>
        <w:rPr>
          <w:rFonts w:eastAsia="Times New Roman" w:cs="Arial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 xml:space="preserve">de consenso de todas, ou se alguém gostaria de colocar o nome a disposição? </w:t>
      </w:r>
      <w:r>
        <w:rPr>
          <w:rFonts w:eastAsia="Times New Roman" w:cs="Arial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 xml:space="preserve">Como não houve manifestações, foi aprovado por unanimidade. A Presidente Juliane Abel agradeceu a todos </w:t>
      </w:r>
      <w:r>
        <w:rPr>
          <w:rFonts w:eastAsia="Times New Roman" w:cs="Arial" w:ascii="Arial" w:hAnsi="Arial"/>
          <w:color w:val="000000"/>
          <w:w w:val="100"/>
          <w:kern w:val="2"/>
          <w:sz w:val="24"/>
          <w:szCs w:val="24"/>
          <w:lang w:val="pt-BR" w:eastAsia="pt-BR" w:bidi="ar-SA"/>
        </w:rPr>
        <w:t>pela parceria e n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ada mais havendo, encerrou se a reunião, e eu, Ana Paula Lemos lavrei a presente ata, que após lida e aprovada será, por todos os presentes assinadas.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Juliane Abel Banchinski (Gabinete do Prefeito);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Maria Sidnei Costa Goulart (Gabinete do Prefeito);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Renata Nagel Garbelloto (Secretaria Municipal de Assistência Social e Habitação);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ar-SA"/>
        </w:rPr>
        <w:t>Rulia Prudência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Educação);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Aparecida Cristina Ribeiro Mota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ecretaria Municipal de Saúde);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Andreia Vieira da Silva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(Secretaria Municipal de Saúde);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Giovana da Silva Martins (Procuradoria-geral do Município);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Samira Maccarini Frizon (Delegacia da Mulher);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Lívia da Silva Feltrin (COPIRC);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Vanderleia Paes de Farias Alexandre (Conselho Tutelar);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Luciana Borssato Schmitz (Comissão Mulher OAB);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Maria Rosa Fernandes Mendes (UBM);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>Renata Costa Damásio Almeida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(M.M);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Súelen Martins Jeremias Flores (AFASC);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Rindalta das Graças Oliveira (JUDECRI); 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2"/>
          <w:sz w:val="24"/>
          <w:szCs w:val="24"/>
          <w:lang w:val="pt-BR" w:eastAsia="pt-BR" w:bidi="ar-SA"/>
        </w:rPr>
        <w:t xml:space="preserve">Daiane Sabina Delfine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(SISERP);</w:t>
      </w:r>
    </w:p>
    <w:p>
      <w:pPr>
        <w:pStyle w:val="Normal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Mônica Ovinski de Camargo (UNESC); </w:t>
      </w:r>
    </w:p>
    <w:p>
      <w:pPr>
        <w:pStyle w:val="Normal"/>
        <w:spacing w:before="0" w:after="20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Maria Estela Costa da Silva (MOMMV). </w:t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lnNumType w:countBy="1" w:restart="continuous" w:distance="3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1073785" cy="48577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  <w:r>
      <w:rPr>
        <w:b/>
        <w:sz w:val="28"/>
        <w:szCs w:val="28"/>
      </w:rPr>
      <w:t>CONSELHO MUNICIPAL DOS DIREITOS DA MULHER – CMDM</w:t>
    </w:r>
  </w:p>
  <w:p>
    <w:pPr>
      <w:pStyle w:val="Normal"/>
      <w:spacing w:before="0" w:after="200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Numeraodelinhas" w:customStyle="1">
    <w:name w:val="Numeração de linhas"/>
    <w:basedOn w:val="DefaultParagraphFont"/>
    <w:rPr/>
  </w:style>
  <w:style w:type="character" w:styleId="Strong">
    <w:name w:val="Strong"/>
    <w:basedOn w:val="DefaultParagraphFont"/>
    <w:qFormat/>
    <w:rPr>
      <w:b/>
      <w:bCs/>
    </w:rPr>
  </w:style>
  <w:style w:type="character" w:styleId="Refdecomentrio1" w:customStyle="1">
    <w:name w:val="Ref. de comentário1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Pr>
      <w:b/>
      <w:bCs/>
      <w:sz w:val="20"/>
      <w:szCs w:val="20"/>
    </w:rPr>
  </w:style>
  <w:style w:type="character" w:styleId="CabealhoChar1" w:customStyle="1">
    <w:name w:val="Cabeçalho Char1"/>
    <w:basedOn w:val="DefaultParagraphFont"/>
    <w:qFormat/>
    <w:rPr>
      <w:sz w:val="22"/>
    </w:rPr>
  </w:style>
  <w:style w:type="character" w:styleId="RodapChar1" w:customStyle="1">
    <w:name w:val="Rodapé Char1"/>
    <w:basedOn w:val="DefaultParagraphFont"/>
    <w:qFormat/>
    <w:rPr>
      <w:sz w:val="22"/>
    </w:rPr>
  </w:style>
  <w:style w:type="character" w:styleId="LinkdaInternet" w:customStyle="1">
    <w:name w:val="Link da Internet"/>
    <w:basedOn w:val="DefaultParagraphFont"/>
    <w:rPr>
      <w:color w:val="0000FF"/>
      <w:u w:val="single" w:color="FFFFFF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CabealhoChar2" w:customStyle="1">
    <w:name w:val="Cabeçalho Char2"/>
    <w:basedOn w:val="DefaultParagraphFont"/>
    <w:qFormat/>
    <w:rPr>
      <w:sz w:val="22"/>
    </w:rPr>
  </w:style>
  <w:style w:type="character" w:styleId="RodapChar2" w:customStyle="1">
    <w:name w:val="Rodapé Char2"/>
    <w:basedOn w:val="DefaultParagraphFont"/>
    <w:qFormat/>
    <w:rPr>
      <w:sz w:val="22"/>
    </w:rPr>
  </w:style>
  <w:style w:type="character" w:styleId="Caracteresdenotadefim" w:customStyle="1">
    <w:name w:val="Caracteres de nota de fim"/>
    <w:qFormat/>
    <w:rPr/>
  </w:style>
  <w:style w:type="character" w:styleId="Linenumber">
    <w:name w:val="line number"/>
    <w:basedOn w:val="DefaultParagraphFont"/>
    <w:uiPriority w:val="99"/>
    <w:qFormat/>
    <w:rsid w:val="00393b0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before="0" w:after="140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1" w:customStyle="1">
    <w:name w:val="Cabeçalho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Textodecomentrio1" w:customStyle="1">
    <w:name w:val="Texto de comentário1"/>
    <w:basedOn w:val="Normal"/>
    <w:qFormat/>
    <w:pPr>
      <w:spacing w:lineRule="auto" w:line="240"/>
    </w:pPr>
    <w:rPr>
      <w:sz w:val="20"/>
      <w:szCs w:val="20"/>
    </w:rPr>
  </w:style>
  <w:style w:type="paragraph" w:styleId="Assuntodocomentrio1" w:customStyle="1">
    <w:name w:val="Assunto do comentário1"/>
    <w:basedOn w:val="Textodecomentrio1"/>
    <w:qFormat/>
    <w:pPr/>
    <w:rPr>
      <w:b/>
      <w:bCs/>
    </w:rPr>
  </w:style>
  <w:style w:type="paragraph" w:styleId="Cabealho2" w:customStyle="1">
    <w:name w:val="Cabeçalho2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2" w:customStyle="1">
    <w:name w:val="Rodapé2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3" w:customStyle="1">
    <w:name w:val="Cabeçalho3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3" w:customStyle="1">
    <w:name w:val="Rodapé3"/>
    <w:basedOn w:val="Normal"/>
    <w:qFormat/>
    <w:pPr>
      <w:suppressLineNumbers/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LibreOffice/6.4.0.3$Windows_X86_64 LibreOffice_project/b0a288ab3d2d4774cb44b62f04d5d28733ac6df8</Application>
  <Pages>3</Pages>
  <Words>717</Words>
  <Characters>4314</Characters>
  <CharactersWithSpaces>5022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f64904</dc:creator>
  <dc:description/>
  <dc:language>pt-BR</dc:language>
  <cp:lastModifiedBy/>
  <dcterms:modified xsi:type="dcterms:W3CDTF">2021-03-16T12:21:11Z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