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097915" cy="948055"/>
                <wp:effectExtent l="0" t="0" r="0" b="0"/>
                <wp:wrapNone/>
                <wp:docPr id="1" name="CaixaText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4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3" stroked="f" style="position:absolute;margin-left:46.6pt;margin-top:49.6pt;width:86.35pt;height:74.5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71880" cy="1185545"/>
                <wp:effectExtent l="0" t="0" r="0" b="0"/>
                <wp:wrapNone/>
                <wp:docPr id="2" name="CaixaTexto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60" cy="118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6" stroked="f" style="position:absolute;margin-left:450.4pt;margin-top:40.6pt;width:84.3pt;height:93.2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097915" cy="947420"/>
                <wp:effectExtent l="0" t="0" r="0" b="0"/>
                <wp:wrapNone/>
                <wp:docPr id="3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46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4" stroked="f" style="position:absolute;margin-left:46.6pt;margin-top:49.6pt;width:86.35pt;height:74.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71880" cy="1184910"/>
                <wp:effectExtent l="0" t="0" r="0" b="0"/>
                <wp:wrapNone/>
                <wp:docPr id="4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60" cy="118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5" stroked="f" style="position:absolute;margin-left:450.4pt;margin-top:40.6pt;width:84.3pt;height:93.2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70610" cy="399415"/>
                <wp:effectExtent l="0" t="0" r="0" b="0"/>
                <wp:wrapNone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20" cy="398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f" style="position:absolute;margin-left:450.4pt;margin-top:40.6pt;width:84.2pt;height:31.3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sz w:val="24"/>
          <w:szCs w:val="24"/>
        </w:rPr>
        <w:tab/>
        <w:tab/>
        <w:t xml:space="preserve">         </w:t>
      </w:r>
      <w:r>
        <w:rPr>
          <w:rFonts w:cs="Arial" w:ascii="Times New Roman" w:hAnsi="Times New Roman"/>
          <w:b/>
          <w:sz w:val="24"/>
          <w:szCs w:val="24"/>
        </w:rPr>
        <w:t>Reunião Ordinária – Data: 28/03/2024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Ata n° 0</w:t>
      </w:r>
      <w:r>
        <w:rPr>
          <w:rFonts w:cs="Arial" w:ascii="Times New Roman" w:hAnsi="Times New Roman"/>
          <w:b/>
          <w:sz w:val="24"/>
          <w:szCs w:val="24"/>
        </w:rPr>
        <w:t>2</w:t>
      </w:r>
    </w:p>
    <w:p>
      <w:pPr>
        <w:pStyle w:val="Normal"/>
        <w:spacing w:before="0" w:after="0"/>
        <w:jc w:val="both"/>
        <w:rPr>
          <w:rFonts w:ascii="Times New Roman" w:hAnsi="Times New Roman" w:eastAsia="Arial" w:cs="Arial"/>
          <w:kern w:val="2"/>
          <w:sz w:val="24"/>
          <w:szCs w:val="24"/>
        </w:rPr>
      </w:pPr>
      <w:r>
        <w:rPr>
          <w:rFonts w:eastAsia="Arial" w:cs="Arial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bookmarkStart w:id="0" w:name="__DdeLink__50_3955934240"/>
      <w:r>
        <w:rPr>
          <w:rFonts w:eastAsia="Arial" w:cs="Arial" w:ascii="Times New Roman" w:hAnsi="Times New Roman"/>
          <w:kern w:val="2"/>
          <w:sz w:val="24"/>
        </w:rPr>
        <w:t xml:space="preserve">Ao vigésimo oitavo dia do mês de março de dois mil e vinte e quatro,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deu-se início à Reunião Ordinária do Conselho Municipal da Promoção da Igualdade Racial de Criciúma – COMPIRC, de forma presencial, às nove horas da manhã. Estavam presentes os seguintes Conselheiros (as): Marcia Cristina Soares Moraes (Gabinete do Prefeito); Danielli Medeiros Basilio (Procuradoria-Geral do Município); Andreza Aparecida Fidelis (Secretaria Municipal de Educação); Marcela Daiana Vicente Santiago (Secretaria Municipal da Saúde); Nei Alan Martins (Secretaria Municipal de Assistência Social e Habitação); Luiz Paulo dos Santos (Fundação Municipal de Esportes – FME); Alexandre Valdemar da Rosa (9° Batalhão de Polícia Militar); Remerson Luiz Vicência (Diretoria de Trânsito e Transporte – DTT); Jorge Miguel Nascimento Guerra (Ordem dos Advogados do Brasil – OAB/Subseção Criciúma); Ivan de Souza Ribeiro (Anarquistas Contra o Racismo – ACR); Estela Machado (Entidade Negra Bastiana – ENEB); Maria Estela Costa da Silva (Movimento Organizado Maura Martins Vicência); Maria Helena de Bithecourt (Sindicato dos Servidores Públicos – SISERP); Normélia Ordina Lalau de Farias (Universidade do Extremo Sul Catarinense – UNESC). A Presidente</w:t>
      </w:r>
      <w:bookmarkStart w:id="1" w:name="__DdeLink__106_344079365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Maria Estela Costa da Silva deu início a reunião, dando as boas vindas e agradecendo a presença de todos</w:t>
      </w:r>
      <w:bookmarkEnd w:id="0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. Por conseguinte, começou avaliando as ações realizadas pelo COMPIRC no ano de 2023. Ademais, citou as ações do campo do Criciúma e das escolas públicas. Indagou, a conselheira Andreza Aparecida Fidelis (Secretaria Municipal da Educação) relatando o objetivo de tal projeto, no intuito de combater o preconceito do racismo em escolas específicas que já haviam denúncias e se depuseram há ouvir relatos de crianças e adolescentes negros. Os quais, se sentiram incluídos e abraçados por todos os membros da organização. Retornando a palavra á Presidente, que expôs o movimento aquilombar, no qual perderam espaço por não terem participado da ação, como sugestão citou o dia 20 de novembro – Dia Nacional Da Consciência Negra, qual será feriado, para o conselho propor e levar suas entidades a possibilidade da criação de uma comissão com intuito de construir um feriado bem-composto, recordando ser o primeiro ano de execução do mesmo. Sugestionou a conselheira Munique do Nascimento (COPIRC), confecções de banners e os registros de fotos quando for falar em nome do COMPIRC, para a organização e recordações das ações acontecidas. Em sua posse de fala, o conselheiro Ivan de Souza Ribeiro (Anarquistas Contra o Racismo – ACR), questiona a situação orçamentaria do conselho de 2024, solicitando a resposta do município, em prol dos planejamentos deste ano. Em resposta ao mesmo, a Presidente alega que a princípio o ofício não foi encaminhado, e quando for respondido será avisado a todos em imediato. Seguindo a voz, a conselheira Janaína Damásio Vitório (Universidade do Extremo Sul Catarinense – UNESC), que enfatiza o problema de não haver previsão orçamentaria, acarretando falta de recursos para ações do conselho. Solicitando a fala, o conselheiro Nei Alan Martins (Secretaria Municipal de Assistência Social), sugere a documentação de tais ações, articulações e deliberações na finalidade de memória institucional, para caso forem acionados tenham uma produção documental como comprovante de seus atos. Levantando a pauta, á Presidente relata as faltas que vem acontecendo ao decorrer do ano por algumas entidades. Enfatizou a importância da participação de todos para melhor funcionamento e andamento do conselho. Passando a vez ao conselheiro Ivan de Souza Ribeiro, que solicita posição do conselho sobre o Clube de União Operária, o qual está lidando com falta de fundos para suas manutenções externas. Como sugestão surgiu a proposta de marcarmos uma conversa com o poder público para o nosso melhor entendimento referente a essa questão.</w:t>
      </w:r>
      <w:bookmarkStart w:id="2" w:name="_GoBack"/>
      <w:bookmarkEnd w:id="2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Assim com todos os conselheiros presentes em concesso, a Presidente realizará um ofício solicitando uma reunião, como pauta a União Operária. Sem mais a tratar, a Presidente Maria Estela Costa da Silva agradeceu a presença de todos e encerrou a reunião. E eu, Carol Castro Brito, lavrei a presente ata, que após lida e aprovada, será assinada por todos os presentes.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Marcia Cristina Soares Moraes (Gabinete do Prefeito);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Danielli Medeiros Basilio (Procuradoria-Geral do Município);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Andreza Aparecida Fidelis (Secretaria Municipal de Educação);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Marcela Daiana Vicente Santiago (Secretaria Municipal da Saúde);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Nei Alan Martins (Secretaria Municipal de Assistência Social e Habitação);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Luiz Paulo dos Santos (Fundação Municipal de Esportes – FME);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Alexandre Valdemar da Rosa (9° Batalhão de Polícia Militar);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Remerson Luiz Vicência (Diretoria de Trânsito e Transporte – DTT);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Jorge Miguel Nascimento Guerra (Ordem dos Advogados do Brasil – OAB/Subseção Criciúma);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Ivan de Souza Ribeiro (Anarquistas Contra o Racismo – ACR);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Estela Machado (Entidade Negra Bastiana – ENEB);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Estela Costa da Silva (Movimento Organizado Maura Martins Vicência);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Helena de Bithecourt (Sindicato dos Servidores Públicos – SISERP);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Normélia Ordina Lalau de Farias (Universidade do Extremo Sul Catarinense – UNESC).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lnNumType w:countBy="1" w:restart="continuous" w:distance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809625" cy="809625"/>
          <wp:effectExtent l="0" t="0" r="0" b="0"/>
          <wp:wrapNone/>
          <wp:docPr id="7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579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  <w:shd w:color="auto" w:fill="auto" w:val="clear"/>
        </w:tcPr>
        <w:p>
          <w:pPr>
            <w:pStyle w:val="Normal"/>
            <w:widowControl w:val="false"/>
            <w:spacing w:before="0" w:after="5"/>
            <w:jc w:val="center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  <w:b/>
      </w:rPr>
    </w:pPr>
    <w:r>
      <w:rPr>
        <w:rFonts w:eastAsia="Times New Roman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06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qFormat/>
    <w:rsid w:val="00f506c8"/>
    <w:rPr>
      <w:i/>
      <w:iCs/>
    </w:rPr>
  </w:style>
  <w:style w:type="character" w:styleId="TextodebaloChar" w:customStyle="1">
    <w:name w:val="Texto de balão Char"/>
    <w:basedOn w:val="DefaultParagraphFont"/>
    <w:qFormat/>
    <w:rsid w:val="00f506c8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qFormat/>
    <w:rsid w:val="00f506c8"/>
    <w:rPr/>
  </w:style>
  <w:style w:type="character" w:styleId="RodapChar" w:customStyle="1">
    <w:name w:val="Rodapé Char"/>
    <w:basedOn w:val="DefaultParagraphFont"/>
    <w:qFormat/>
    <w:rsid w:val="00f506c8"/>
    <w:rPr/>
  </w:style>
  <w:style w:type="character" w:styleId="Caracteresdenotadefim" w:customStyle="1">
    <w:name w:val="Caracteres de nota de fim"/>
    <w:qFormat/>
    <w:rsid w:val="00f506c8"/>
    <w:rPr/>
  </w:style>
  <w:style w:type="character" w:styleId="Refdecomentrio1" w:customStyle="1">
    <w:name w:val="Ref. de comentário1"/>
    <w:basedOn w:val="DefaultParagraphFont"/>
    <w:qFormat/>
    <w:rsid w:val="00f506c8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f506c8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f506c8"/>
    <w:rPr>
      <w:b/>
      <w:bCs/>
      <w:sz w:val="20"/>
      <w:szCs w:val="20"/>
    </w:rPr>
  </w:style>
  <w:style w:type="character" w:styleId="Numeraodelinhas" w:customStyle="1">
    <w:name w:val="Numeração de linhas"/>
    <w:rsid w:val="00f506c8"/>
    <w:rPr/>
  </w:style>
  <w:style w:type="character" w:styleId="Linenumber">
    <w:name w:val="line number"/>
    <w:basedOn w:val="DefaultParagraphFont"/>
    <w:uiPriority w:val="99"/>
    <w:qFormat/>
    <w:rsid w:val="00f24728"/>
    <w:rPr/>
  </w:style>
  <w:style w:type="character" w:styleId="RodapChar1" w:customStyle="1">
    <w:name w:val="Rodapé Char1"/>
    <w:basedOn w:val="DefaultParagraphFont"/>
    <w:link w:val="Rodap2"/>
    <w:uiPriority w:val="99"/>
    <w:qFormat/>
    <w:rsid w:val="008e478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rsid w:val="00f506c8"/>
    <w:pPr>
      <w:spacing w:before="0" w:after="140"/>
    </w:pPr>
    <w:rPr/>
  </w:style>
  <w:style w:type="paragraph" w:styleId="Lista">
    <w:name w:val="List"/>
    <w:basedOn w:val="Corpodotexto"/>
    <w:qFormat/>
    <w:rsid w:val="00f506c8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506c8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f506c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f50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f506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 11"/>
    <w:basedOn w:val="Ttulododocumento"/>
    <w:qFormat/>
    <w:rsid w:val="00f506c8"/>
    <w:pPr>
      <w:outlineLvl w:val="0"/>
    </w:pPr>
    <w:rPr>
      <w:rFonts w:ascii="Liberation Serif" w:hAnsi="Liberation Serif" w:eastAsia="NSimSun" w:cs="Tahoma"/>
      <w:b/>
      <w:bCs/>
      <w:sz w:val="48"/>
      <w:szCs w:val="48"/>
    </w:rPr>
  </w:style>
  <w:style w:type="paragraph" w:styleId="BalloonText">
    <w:name w:val="Balloon Text"/>
    <w:basedOn w:val="Normal"/>
    <w:qFormat/>
    <w:rsid w:val="00f506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rsid w:val="00f506c8"/>
    <w:pPr/>
    <w:rPr/>
  </w:style>
  <w:style w:type="paragraph" w:styleId="Cabealho1" w:customStyle="1">
    <w:name w:val="Cabeçalho1"/>
    <w:basedOn w:val="Normal"/>
    <w:qFormat/>
    <w:rsid w:val="00f506c8"/>
    <w:pPr>
      <w:suppressLineNumbers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qFormat/>
    <w:rsid w:val="00f506c8"/>
    <w:pPr>
      <w:suppressLineNumbers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comentrio1" w:customStyle="1">
    <w:name w:val="Texto de comentário1"/>
    <w:basedOn w:val="Normal"/>
    <w:qFormat/>
    <w:rsid w:val="00f506c8"/>
    <w:pPr>
      <w:spacing w:lineRule="auto" w:line="240"/>
    </w:pPr>
    <w:rPr>
      <w:sz w:val="20"/>
      <w:szCs w:val="20"/>
    </w:rPr>
  </w:style>
  <w:style w:type="paragraph" w:styleId="Assuntodocomentrio1" w:customStyle="1">
    <w:name w:val="Assunto do comentário1"/>
    <w:basedOn w:val="Textodecomentrio1"/>
    <w:qFormat/>
    <w:rsid w:val="00f506c8"/>
    <w:pPr/>
    <w:rPr>
      <w:b/>
      <w:bCs/>
    </w:rPr>
  </w:style>
  <w:style w:type="paragraph" w:styleId="ListParagraph">
    <w:name w:val="List Paragraph"/>
    <w:basedOn w:val="Normal"/>
    <w:qFormat/>
    <w:rsid w:val="00f506c8"/>
    <w:pPr>
      <w:spacing w:before="0" w:after="200"/>
      <w:ind w:left="720" w:hanging="0"/>
      <w:contextualSpacing/>
    </w:pPr>
    <w:rPr/>
  </w:style>
  <w:style w:type="paragraph" w:styleId="Contedodoquadro" w:customStyle="1">
    <w:name w:val="Conteúdo do quadro"/>
    <w:basedOn w:val="Normal"/>
    <w:qFormat/>
    <w:rsid w:val="00f506c8"/>
    <w:pPr/>
    <w:rPr/>
  </w:style>
  <w:style w:type="paragraph" w:styleId="Cabealho2" w:customStyle="1">
    <w:name w:val="Cabeçalho2"/>
    <w:basedOn w:val="CabealhoeRodap"/>
    <w:qFormat/>
    <w:rsid w:val="00516685"/>
    <w:pPr>
      <w:suppressLineNumbers/>
    </w:pPr>
    <w:rPr/>
  </w:style>
  <w:style w:type="paragraph" w:styleId="Cabealho3" w:customStyle="1">
    <w:name w:val="Cabeçalho3"/>
    <w:basedOn w:val="Normal"/>
    <w:qFormat/>
    <w:rsid w:val="00f209ad"/>
    <w:pPr/>
    <w:rPr/>
  </w:style>
  <w:style w:type="paragraph" w:styleId="Rodap2" w:customStyle="1">
    <w:name w:val="Rodapé2"/>
    <w:basedOn w:val="Normal"/>
    <w:link w:val="RodapChar1"/>
    <w:uiPriority w:val="99"/>
    <w:qFormat/>
    <w:rsid w:val="008e478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4" w:customStyle="1">
    <w:name w:val="Cabeçalho4"/>
    <w:basedOn w:val="CabealhoeRodap"/>
    <w:qFormat/>
    <w:rsid w:val="00320bb1"/>
    <w:pPr>
      <w:suppressLineNumbers/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NSimSun"/>
        <a:cs typeface="Tahoma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LibreOffice/7.0.1.2$Windows_X86_64 LibreOffice_project/7cbcfc562f6eb6708b5ff7d7397325de9e764452</Application>
  <Pages>3</Pages>
  <Words>780</Words>
  <Characters>4500</Characters>
  <CharactersWithSpaces>5305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2024-03-13T11:56:00Z</dcterms:created>
  <dc:creator>Com. Rio Maina</dc:creator>
  <dc:description/>
  <dc:language>pt-BR</dc:language>
  <cp:lastModifiedBy/>
  <cp:lastPrinted>2024-03-28T11:50:21Z</cp:lastPrinted>
  <dcterms:modified xsi:type="dcterms:W3CDTF">2025-04-29T09:07:41Z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