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591820</wp:posOffset>
                </wp:positionH>
                <wp:positionV relativeFrom="page">
                  <wp:posOffset>629920</wp:posOffset>
                </wp:positionV>
                <wp:extent cx="1119505" cy="969645"/>
                <wp:effectExtent l="0" t="0" r="0" b="0"/>
                <wp:wrapNone/>
                <wp:docPr id="1" name="CaixaTexto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600" cy="96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Texto3" path="m0,0l-2147483645,0l-2147483645,-2147483646l0,-2147483646xe" stroked="f" o:allowincell="f" style="position:absolute;margin-left:46.6pt;margin-top:49.6pt;width:88.1pt;height:76.3pt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93470" cy="1207135"/>
                <wp:effectExtent l="0" t="0" r="0" b="0"/>
                <wp:wrapNone/>
                <wp:docPr id="2" name="CaixaTexto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20" cy="120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Texto6" path="m0,0l-2147483645,0l-2147483645,-2147483646l0,-2147483646xe" stroked="f" o:allowincell="f" style="position:absolute;margin-left:450.4pt;margin-top:40.6pt;width:86.05pt;height:95pt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591820</wp:posOffset>
                </wp:positionH>
                <wp:positionV relativeFrom="page">
                  <wp:posOffset>629920</wp:posOffset>
                </wp:positionV>
                <wp:extent cx="1119505" cy="969010"/>
                <wp:effectExtent l="0" t="0" r="0" b="0"/>
                <wp:wrapNone/>
                <wp:docPr id="3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600" cy="969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4" path="m0,0l-2147483645,0l-2147483645,-2147483646l0,-2147483646xe" stroked="f" o:allowincell="f" style="position:absolute;margin-left:46.6pt;margin-top:49.6pt;width:88.1pt;height:76.25pt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93470" cy="1206500"/>
                <wp:effectExtent l="0" t="0" r="0" b="0"/>
                <wp:wrapNone/>
                <wp:docPr id="4" name="Quadro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20" cy="120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5" path="m0,0l-2147483645,0l-2147483645,-2147483646l0,-2147483646xe" stroked="f" o:allowincell="f" style="position:absolute;margin-left:450.4pt;margin-top:40.6pt;width:86.05pt;height:94.95pt;mso-wrap-style:none;v-text-anchor:middle;mso-position-horizontal-relative:page;mso-position-vertical-relative:pag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92200" cy="421005"/>
                <wp:effectExtent l="0" t="0" r="0" b="0"/>
                <wp:wrapNone/>
                <wp:docPr id="5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40" cy="420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o:allowincell="f" style="position:absolute;margin-left:450.4pt;margin-top:40.6pt;width:85.95pt;height:33.1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Times New Roman" w:hAnsi="Times New Roman"/>
          <w:b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sz w:val="24"/>
          <w:szCs w:val="24"/>
        </w:rPr>
        <w:t>Reunião Ordinária – Data: 25/07/2024</w:t>
      </w:r>
    </w:p>
    <w:p>
      <w:pPr>
        <w:pStyle w:val="Normal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Ata n° 08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kern w:val="2"/>
          <w:sz w:val="24"/>
        </w:rPr>
        <w:t xml:space="preserve">Ao vigésimo quinto dia do mês de julho de dois mil e vinte e quatro,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deu-se início à Reunião Ordinária do Conselho Municipal da Promoção da Igualdade Racial de Criciúma – COMPIRC, de forma presencial e online, às nove horas da manhã. Estavam presentes os seguintes Conselheiros (as): Janaína Machado dos Santos (Gabinete do Prefeito); Claiton Sebastião da Silva Correa (Procuradoria-Geral do Município); Daniela Chagas Pacheco Garcia (Secretaria Municipal de Educação); Andreza Aparecida Fidélis (Secretaria Municipal de Educação); Marcela Daiana Vicente Santiago (Secretaria Municipal de Saúde); Joelson Andreza Martins (Secretaria Municipal de Assistência Social e Habitação); Luiz Paulo dos Santos (Fundação Municipal de Esportes – FME); Alexandre Valdemar da Rosa (Polícia Militar); Munique do Nascimento (COPIRC); Lidia Piúcco Ugioni (Ilê Oxalá e Yemanjá); Maria Madalena Santiago (União das Associações de Bairros de Criciúma – UABC); Anabela da Cruz Luiz (Associação Dança Criciúma – Casa do Hip Hop Flor e Ser); Maria Estela Costa da Silva (Movimento Organizado Maura Martins Vicência) e Janaína Damásio Vitório (Universidade do Extremo Sul Catarinense – UNESC).</w:t>
      </w:r>
      <w:r>
        <w:rPr>
          <w:rFonts w:eastAsia="Arial" w:cs="Times New Roman" w:ascii="Times New Roman" w:hAnsi="Times New Roman"/>
          <w:color w:val="000000"/>
          <w:kern w:val="2"/>
          <w:sz w:val="24"/>
          <w:szCs w:val="24"/>
        </w:rPr>
        <w:t xml:space="preserve"> A Presidente</w:t>
      </w:r>
      <w:bookmarkStart w:id="0" w:name="__DdeLink__106_344079365"/>
      <w:r>
        <w:rPr>
          <w:rFonts w:cs="Times New Roman" w:ascii="Times New Roman" w:hAnsi="Times New Roman"/>
          <w:color w:val="000000"/>
          <w:kern w:val="2"/>
          <w:sz w:val="24"/>
          <w:szCs w:val="24"/>
        </w:rPr>
        <w:t xml:space="preserve"> Maria Estela Costa da Silva deu início à reunião saudando a todos e agradecendo a presença. A Presidente informou aos demais, que se afastará do Conselho  pelo período de 3 (três) meses, pois a mesma irá se candidatar a Vereadora da cidade de Içara. A mesma citou também que a Vice-presidente do Conselho, Daniela Chagas, assumirá o cargo durante este período de afastamento da Presidente Maria Estela. Quando a Vice não se puder fazer presente, o Secretário Nei Alan conduzirá a reunião. A Conselheira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Maria Madalena Santiago (União das Associações de Bairros de Criciúma – UABC), pediu a fala e mencionou que também se afastará temporariamente do Conselho a fim da mesma justificativa. Citou também, que quem se fará presente nas reuniões, será seu titular, Gerson Santiago. Em sequência, a Presidente a tomou posse da palavra e passou para a Vice-presidente Daniela Chagas Pacheco Garcia (Secretaria Municipal de Educação), a qual se direcionou ao segundo ponto de pauta, que foi a continuação da leitura do documento, direcionado ao Plano Municipal de Igualdade Racial de Criciúma Eixo. Os Conselheiros, junto a Vice-presidente Daniela, discutiram fizeram modificações no documento, sendo elas: As principais doenças, recortes específicos e a complexidade da saúde pública coletiva e integral, para se atender a população negra. A Conselheira Daniela citou que necessita de mais uma reunião específica para leitura e aprovação do terceiro Eixo: Justiça e Cidadania que contemplará também Assistência Social, Empregabilidade, Empreendedorismo, Infraestrutura Urbana e Lazer e Esportes para poder encaminhar a aprovação o Plano como Lei.. Em segundo momento, depois da aprovação da lei, é partido então para o desenvolvimento do plano de ação juntamente aos órgãos. A Presidente retornou a fala, e mencionou que seria interessante a marcação de uma reunião extraordinária para se continuar a discussão do Plano Municipal de Igualdade Racial, para se dar continuidade a leitura e modificação do plano. Todos os Conselheiros concordaram, e assim ficou então deliberado uma reunião extraordinária marcada para o dia 15/08 (quinze de agosto) às 13:30 de forma online. A Presidente por sequência, deu início ao terceiro ponto de pauta, que seria a formação da comissão – 20/11 – Relacionado ao Dia Nacional da Consciência Negra. Segue formação da comissão: COPIRC, UNESC, UABC, Movimento Organizado Maura Martins Vicência, Educação e Secretaria Municipal de Assistência Social. Finalizado o assunto, a Presidente retornou passou para o último ponto de pauta, os informes, a qual parabenizou no dia da presente da reunião, o dia das </w:t>
      </w: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</w:rPr>
        <w:t>Mulheres Negras, Latino-Americanas e Caribenhas.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Em seguida, a Conselheira Janaína Damásio Vitório (UNESC) pediu a fala e mencionou que na UNESC, está sendo escrito a Política de Ações Afirmativas na própria Universidade. A mesma relatou que está sendo pensado em todas as instâncias e todos os grupos, tanto de igualdade de gênero, LGBTQIA+, deficientes, população preta/parda/indígena e quilombola. A Conselheira Janaína ficou responsável de conversar com os movimentos negros para saber quais contribuições e quais os anseios deste movimento principalmente voltado a questão racial.  A mesma relatou que quer constituir  comissão para ter esse diálogo e levar as questões apresentadas para incluir na Política que está sendo desenvolvida na Universidade. A Presidente perguntou se alguém mais tinha alguma contribuição e sem mais a tratar, a  mesma agradeceu a presença de todos e encerrou a reunião. E eu,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Ana Paula Lemos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, lavrei a presente ata, que após lida e aprovada, será assinada por todos os presentes.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Janaína Machado dos Santos (Gabinete do Prefeito);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Claiton Sebastião da Silva Correa (Procuradoria-Geral do Município);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Daniela Chagas Pacheco Garcia (Secretaria Municipal de Educação);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Andreza Aparecida Fidélis (Secretaria Municipal de Educação);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Marcela Daiana Vicente Santiago (Secretaria Municipal de Saúde);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Joelson Andreza Martins (Secretaria Municipal de Assistência Social e Habitação);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Luiz Paulo dos Santos (Fundação Municipal de Esportes – FME);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Alexandre Valdemar da Rosa (Polícia Militar);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Munique do Nascimento (COPIRC); Lidia Piúcco Ugioni (Ilê Oxalá e Yemanjá);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Maria Madalena Santiago (União das Associações de Bairros de Criciúma – UABC);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Anabela da Cruz Luiz (Associação Dança Criciúma – Casa do Hip Hop Flor e Ser);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Maria Estela Costa da Silva (Movimento Organizado Maura Martins Vicência)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Janaína Damásio Vitório (Universidade do Extremo Sul Catarinense – UNESC).</w:t>
      </w:r>
      <w:r>
        <w:rPr>
          <w:rFonts w:eastAsia="Arial" w:cs="Times New Roman" w:ascii="Times New Roman" w:hAnsi="Times New Roman"/>
          <w:color w:val="000000"/>
          <w:kern w:val="2"/>
          <w:sz w:val="24"/>
          <w:szCs w:val="24"/>
        </w:rPr>
        <w:t xml:space="preserve"> 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eastAsia="Arial" w:cs="Arial"/>
          <w:color w:val="000000"/>
          <w:kern w:val="2"/>
          <w:sz w:val="24"/>
          <w:szCs w:val="24"/>
        </w:rPr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</w:r>
      <w:bookmarkEnd w:id="0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lnNumType w:countBy="1" w:restart="continuous" w:distance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jc w:val="cent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-3810</wp:posOffset>
          </wp:positionH>
          <wp:positionV relativeFrom="paragraph">
            <wp:posOffset>118110</wp:posOffset>
          </wp:positionV>
          <wp:extent cx="809625" cy="809625"/>
          <wp:effectExtent l="0" t="0" r="0" b="0"/>
          <wp:wrapNone/>
          <wp:docPr id="6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220" w:type="dxa"/>
      <w:jc w:val="left"/>
      <w:tblInd w:w="1649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8220"/>
    </w:tblGrid>
    <w:tr>
      <w:trPr>
        <w:trHeight w:val="581" w:hRule="atLeast"/>
      </w:trPr>
      <w:tc>
        <w:tcPr>
          <w:tcW w:w="8220" w:type="dxa"/>
          <w:tcBorders/>
        </w:tcPr>
        <w:p>
          <w:pPr>
            <w:pStyle w:val="Normal"/>
            <w:widowControl w:val="false"/>
            <w:spacing w:before="0" w:after="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Conselho Municipal da Promoção da Igualdade Racial de Criciúma – COMPIRC</w:t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</w:r>
        </w:p>
      </w:tc>
    </w:tr>
  </w:tbl>
  <w:p>
    <w:pPr>
      <w:pStyle w:val="Cabealho1"/>
      <w:jc w:val="center"/>
      <w:rPr>
        <w:rFonts w:eastAsia="Times New Roman"/>
        <w:b/>
      </w:rPr>
    </w:pPr>
    <w:r>
      <w:rPr>
        <w:rFonts w:eastAsia="Times New Roman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jc w:val="cent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-3810</wp:posOffset>
          </wp:positionH>
          <wp:positionV relativeFrom="paragraph">
            <wp:posOffset>118110</wp:posOffset>
          </wp:positionV>
          <wp:extent cx="809625" cy="809625"/>
          <wp:effectExtent l="0" t="0" r="0" b="0"/>
          <wp:wrapNone/>
          <wp:docPr id="7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220" w:type="dxa"/>
      <w:jc w:val="left"/>
      <w:tblInd w:w="1649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8220"/>
    </w:tblGrid>
    <w:tr>
      <w:trPr>
        <w:trHeight w:val="581" w:hRule="atLeast"/>
      </w:trPr>
      <w:tc>
        <w:tcPr>
          <w:tcW w:w="8220" w:type="dxa"/>
          <w:tcBorders/>
        </w:tcPr>
        <w:p>
          <w:pPr>
            <w:pStyle w:val="Normal"/>
            <w:widowControl w:val="false"/>
            <w:spacing w:before="0" w:after="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Conselho Municipal da Promoção da Igualdade Racial de Criciúma – COMPIRC</w:t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</w:r>
        </w:p>
      </w:tc>
    </w:tr>
  </w:tbl>
  <w:p>
    <w:pPr>
      <w:pStyle w:val="Cabealho1"/>
      <w:jc w:val="center"/>
      <w:rPr>
        <w:rFonts w:eastAsia="Times New Roman"/>
        <w:b/>
      </w:rPr>
    </w:pPr>
    <w:r>
      <w:rPr>
        <w:rFonts w:eastAsia="Times New Roman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zh-CN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Tahom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Caracteresdenotadefim">
    <w:name w:val="Caracteres de nota de fim"/>
    <w:qFormat/>
    <w:rPr/>
  </w:style>
  <w:style w:type="character" w:styleId="Refdecomentrio1">
    <w:name w:val="Ref. de comentário1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LineNumber">
    <w:name w:val="Line Number"/>
    <w:rPr/>
  </w:style>
  <w:style w:type="character" w:styleId="Linenumber1">
    <w:name w:val="line number1"/>
    <w:basedOn w:val="DefaultParagraphFont"/>
    <w:qFormat/>
    <w:rPr/>
  </w:style>
  <w:style w:type="character" w:styleId="RodapChar1">
    <w:name w:val="Rodapé Char1"/>
    <w:basedOn w:val="DefaultParagraphFont"/>
    <w:qFormat/>
    <w:rPr>
      <w:sz w:val="22"/>
    </w:rPr>
  </w:style>
  <w:style w:type="character" w:styleId="Smbolosdenumerao">
    <w:name w:val="Símbolos de numeração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>
    <w:name w:val="Título 11"/>
    <w:basedOn w:val="Title"/>
    <w:qFormat/>
    <w:pPr>
      <w:outlineLvl w:val="0"/>
    </w:pPr>
    <w:rPr>
      <w:rFonts w:ascii="Liberation Serif" w:hAnsi="Liberation Serif" w:eastAsia="NSimSun" w:cs="Tahoma"/>
      <w:b/>
      <w:bCs/>
      <w:sz w:val="48"/>
      <w:szCs w:val="4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1">
    <w:name w:val="Cabeçalho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>
    <w:name w:val="Rodapé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ecomentrio1">
    <w:name w:val="Texto de comentário1"/>
    <w:basedOn w:val="Normal"/>
    <w:qFormat/>
    <w:pPr>
      <w:spacing w:lineRule="auto" w:line="240"/>
    </w:pPr>
    <w:rPr>
      <w:sz w:val="20"/>
      <w:szCs w:val="20"/>
    </w:rPr>
  </w:style>
  <w:style w:type="paragraph" w:styleId="Assuntodocomentrio1">
    <w:name w:val="Assunto do comentário1"/>
    <w:basedOn w:val="Textodecomentrio1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paragraph" w:styleId="Cabealho2">
    <w:name w:val="Cabeçalho2"/>
    <w:basedOn w:val="CabealhoeRodap"/>
    <w:qFormat/>
    <w:pPr>
      <w:suppressLineNumbers/>
    </w:pPr>
    <w:rPr/>
  </w:style>
  <w:style w:type="paragraph" w:styleId="Cabealho3">
    <w:name w:val="Cabeçalho3"/>
    <w:basedOn w:val="Normal"/>
    <w:qFormat/>
    <w:pPr/>
    <w:rPr/>
  </w:style>
  <w:style w:type="paragraph" w:styleId="Rodap2">
    <w:name w:val="Rodapé2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4">
    <w:name w:val="Cabeçalho4"/>
    <w:basedOn w:val="CabealhoeRodap"/>
    <w:qFormat/>
    <w:pPr>
      <w:suppressLineNumbers/>
    </w:pPr>
    <w:rPr/>
  </w:style>
  <w:style w:type="paragraph" w:styleId="Header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Application>LibreOffice/24.2.1.2$Windows_X86_64 LibreOffice_project/db4def46b0453cc22e2d0305797cf981b68ef5ac</Application>
  <AppVersion>15.0000</AppVersion>
  <DocSecurity>0</DocSecurity>
  <Pages>3</Pages>
  <Words>863</Words>
  <Characters>4951</Characters>
  <CharactersWithSpaces>5831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Com. Rio Maina</dc:creator>
  <dc:description/>
  <dc:language>pt-BR</dc:language>
  <cp:lastModifiedBy/>
  <cp:lastPrinted>2024-07-26T11:06:42Z</cp:lastPrinted>
  <dcterms:modified xsi:type="dcterms:W3CDTF">2024-07-31T15:06:30Z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