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160"/>
        <w:jc w:val="center"/>
        <w:rPr>
          <w:rFonts w:ascii="Times New Roman" w:hAnsi="Times New Roman"/>
        </w:rPr>
      </w:pPr>
      <w:r>
        <w:rPr>
          <w:rFonts w:eastAsia="Calibri" w:cs="Calibri" w:ascii="Times New Roman" w:hAnsi="Times New Roman"/>
          <w:b/>
          <w:sz w:val="24"/>
        </w:rPr>
        <w:t>ATA DA REUNIÃO ORDINÁRIA DO CONSELHO MUNICIPAL DE SEGURANÇA ALIMENTAR E NUTRICIONAL DE CRICIÚMA – COMSEA</w:t>
      </w:r>
    </w:p>
    <w:p>
      <w:pPr>
        <w:pStyle w:val="Normal"/>
        <w:spacing w:lineRule="auto" w:line="480" w:before="0" w:after="160"/>
        <w:jc w:val="center"/>
        <w:rPr>
          <w:rFonts w:ascii="Times New Roman" w:hAnsi="Times New Roman" w:eastAsia="Calibri" w:cs="Calibri"/>
          <w:b/>
          <w:b/>
          <w:sz w:val="24"/>
        </w:rPr>
      </w:pPr>
      <w:r>
        <w:rPr>
          <w:rFonts w:eastAsia="Calibri" w:cs="Calibri" w:ascii="Times New Roman" w:hAnsi="Times New Roman"/>
          <w:b/>
          <w:sz w:val="24"/>
        </w:rPr>
        <w:t>N°02</w:t>
      </w:r>
    </w:p>
    <w:p>
      <w:pPr>
        <w:pStyle w:val="Normal"/>
        <w:spacing w:lineRule="auto" w:line="480" w:before="0" w:after="160"/>
        <w:jc w:val="center"/>
        <w:rPr>
          <w:rFonts w:ascii="Times New Roman" w:hAnsi="Times New Roman"/>
        </w:rPr>
      </w:pPr>
      <w:r>
        <w:rPr>
          <w:rFonts w:eastAsia="Calibri" w:cs="Calibri" w:ascii="Times New Roman" w:hAnsi="Times New Roman"/>
          <w:b/>
          <w:sz w:val="24"/>
        </w:rPr>
        <w:t>14/03/2024</w:t>
      </w:r>
    </w:p>
    <w:p>
      <w:pPr>
        <w:pStyle w:val="Normal"/>
        <w:widowControl/>
        <w:spacing w:lineRule="auto" w:line="360"/>
        <w:jc w:val="both"/>
        <w:rPr>
          <w:rFonts w:ascii="Times New Roman" w:hAnsi="Times New Roman"/>
        </w:rPr>
      </w:pPr>
      <w:r>
        <w:rPr>
          <w:rFonts w:eastAsia="Arial" w:cs="Times New Roman" w:ascii="Times New Roman" w:hAnsi="Times New Roman"/>
          <w:color w:val="000000"/>
          <w:sz w:val="24"/>
        </w:rPr>
        <w:t xml:space="preserve">Ao decimo quarto dia do mês de março </w:t>
      </w:r>
      <w:r>
        <w:rPr>
          <w:rFonts w:cs="Times New Roman" w:ascii="Times New Roman" w:hAnsi="Times New Roman"/>
          <w:sz w:val="24"/>
        </w:rPr>
        <w:t xml:space="preserve">de dois mil e vinte e quatro, aconteceu reunião ordinária do Conselho Municipal </w:t>
      </w:r>
      <w:r>
        <w:rPr>
          <w:rFonts w:eastAsia="Calibri" w:cs="Calibri" w:ascii="Times New Roman" w:hAnsi="Times New Roman"/>
          <w:sz w:val="24"/>
        </w:rPr>
        <w:t>de Segurança Alimentar e Nutricional de Criciúma – COMSEA</w:t>
      </w:r>
      <w:r>
        <w:rPr>
          <w:rFonts w:cs="Times New Roman" w:ascii="Times New Roman" w:hAnsi="Times New Roman"/>
          <w:sz w:val="24"/>
        </w:rPr>
        <w:t>, nas dependências da Universidade do Extremo Sul Catarinense, no Bloco XXI B, sala 203, de forma presencial. Estavam presentes os (as) seguintes conselheiros (as): Sabrina Teodósio Silva Pagani (Gabinete do Prefeito); Célia Topanotti Lima Valim (Secretaria Municipal Da Educação); Jaqueline  Valente Sá (Secretaria Da Fazenda/Gerência De Agricultura); Ana Paula Milanez (Secretaria Municipal de Saúde);  Edla Maria Mazzuco Coan (Secretaria Municipal de Assistência Social); Giuliana Rossa (Procuradoria-Geral do Município); Tatiane Scarpari Magagnin (Bairro da Juventude dos Padres Rogacionistas); Rodicélia Felipe (Associação Beneficente ABADEUS); Janara Marques Souza (APAE); Vanessa do Nascimento (EPAGRI); Julia dos Santos Colodel (Associação Feminina de Assistência Social de Criciúma - AFASC); Daniela Preis Juvencio (Hospital São José); Amanda Bianchini (Asilo São Vicente de Paulo); Rafael Dagostin (Núcleo Serra – Mar); Rita Suselaine Vieira Ribeiro (Universidade do Extremo Sul Catarinense – UNESC); Fabiane Maciel Fabris (Universidade do Extremo Sul Catarinense – UNESC); Fernanda Rodrigues (Centro Acadêmico de Nutrição – UNESC); Paula Rosane Vieira Guimarães (Conselho Regional de Nutricionistas – CRN 10); Renato Costa (Entidade Negra Bastiana – ENEB), Loiva Perdoná  (Cooperativa Nosso Fruto). Como observadores convidados: Alessandra Ghisi, Coordenadora ajunta do Curso de Nutrição UNESC, Patrick Silva da Rosa e Marco Antônio da Silva Professores do Curso de Nutrição UNESC; Leandro João e Evelin Padilha, do Centro Acadêmico de Nutrição – UNESC, Carlos Daniel Lúcio, Richard Aguiar Junior, Ana Carolina, Marina Castro, Ketryn Justi, Marina Castro Januário, Letícia Maciel Câmara, Livia Quarti Miguel, Maria Clara da Silva Machado, Fernanda Mingori, Anelise Pratts, Monica Bif Felisberto acadêmicos estagiários em Saúde Coletiva da sétima fase do Curso de Nutrição UNESC e Stefano de Oliveira e Alanis Daniel nutricionistas Residentes na Residência Multiprofissional , UNESC. Também participaram da reunião Letícia Zago, representando o SESC – SC e Sinara Antunes e Thais Rodrigues do SESC Forquilhinha, Assistente Social e Nutricionista, respectivamente. A Presidente Rita Suselaine abriu a reunião, saudando a todos e realizando a verificação do quórum. Em seguida, a Presidente abriu espaço para que todos os participantes da reunião se apresentarem. Na sequência a conselheira Loiva Perdoná declamou o poema de sua autoria “Gratidão”. Passando de imediato a palavra a todos os presentes repassassem seus informes, caso os tivessem. Assim, Ana Paula Milanez mostrou um material educativo produzido por residentes nutricionistas sobre a sazonalidade dos alimentos, o qual foi muito elogiado pelos presentes. Fabiane Fabris convidou todos para a aula inaugural do semestre letivo do Curso de Nutrição que ocorrerá dia 19/03/2024, no Auditório Ruy Hülse, UNESC, com a Bióloga Patrícia Sunye (UDESC). Leandro João convidou todos para participarem do ERENUT (Encontro Regional de Estudantes de Nutrição) que ocorrerá nos dias 26 a 28/04/2024, nas dependências da UNESC. Rita Suselaine Vieira Ribeiro informa que Criciúma está participando do edital do Programa de Aquisição de Alimentos – PAA e sua documentação até o momento está correta. Não havendo mais informes o Sr. Renato Costa solicita a palavra e discorre sobre a participação dos delegados estaduais na Conferência Nacional de Segurança Alimentar e Nutricional, que ocorreu em dezembro de 2023, sendo ele, Patrick Silva da Rosa e Arthur Herbert Vieira Ribeiro Sutili, de Criciúma e participantes da Conferencia Nacional, o mesmo relata do muito que aprenderam e dos contatos firmados com representantes de todo o pais. De imediato a presidente Rita ribeiro passou a palavra a Sra. Letícia Zago, do SESC – SC, a mesma apresentou a equipe que irá trabalhar no Banco de Alimentos, que será inaugurado no dia 25/03/2024, 14h, em Forquilhinha. A Sra. Letícia Zago apresentou a estrutura da Rede de Banco de Alimentos - Mesa Brasil, administrada pelo SESC, em todo o pais. Ela discorre também sobre a história dos 20 anos do Mesa Brasil, das parcerias e do funcionamento, a forma que ocorrerá o cadastro das entidades / empresas doadoras e da inscrição de entidades aptas a receber os alimentos. Foram feitas muitas perguntas as representantes do SESC, bem como as entidades presentes se colocaram a disposição para ajudarem nas demandas que possivelmente apareceram no processo.  Todos os conselheiros ficaram otimistas com a implantação do Mesa Brasil em Forquilhinha. Destarte, sem mais a tratar, eu,  Rita Suselaine finalizo a reunião, agradecendo a presença de todos e, sem mais a relatar, lavro a presente ata que, após lida e aprovada, será por todos assinada.</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Sabrina Teodósio Silva Pagani (Gabinete do Prefeito);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Célia Topanotti Lima Valim (Secretaria Municipal Da Educação);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Jaqueline  Valente Sá (Secretaria Da Fazenda/Gerência De Agricultura);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Ana Paula Milanez (Secretaria Municipal de Saúde);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Edla Maria Mazzuco Coan (Secretaria Municipal de Assistência Social);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Giuliana Rossa (Procuradoria-Geral do Município);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Tatiane Scarpari Magagnin (Bairro da Juventude dos Padres Rogacionistas);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Rodicélia Felipe (Associação Beneficente ABADEUS);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Janara Marques Souza (APAE);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Vanessa do Nascimento (EPAGRI);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Julia dos Santos Colodel (Associação Feminina de Assistência Social de Criciúma - AFASC);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Daniela Preis Juvencio (Hospital São José);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Amanda Bianchini (Asilo São Vicente de Paulo);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Rafael Dagostin (Núcleo Serra – Mar);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Rita Suselaine Vieira Ribeiro (Universidade do Extremo Sul Catarinense – UNESC); Fabiane Maciel Fabris (Universidade do Extremo Sul Catarinense – UNESC);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Fernanda Rodrigues (Centro Acadêmico de Nutrição – UNESC);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Paula Rosane Vieira Guimarães (Conselho Regional de Nutricionistas – CRN 10); </w:t>
      </w:r>
    </w:p>
    <w:p>
      <w:pPr>
        <w:pStyle w:val="Normal"/>
        <w:widowControl/>
        <w:spacing w:lineRule="auto" w:line="360"/>
        <w:jc w:val="both"/>
        <w:rPr>
          <w:rFonts w:ascii="Times New Roman" w:hAnsi="Times New Roman" w:cs="Times New Roman"/>
          <w:sz w:val="24"/>
        </w:rPr>
      </w:pPr>
      <w:r>
        <w:rPr>
          <w:rFonts w:cs="Times New Roman" w:ascii="Times New Roman" w:hAnsi="Times New Roman"/>
          <w:sz w:val="24"/>
        </w:rPr>
        <w:t xml:space="preserve">Renato Costa (Entidade Negra Bastiana – ENEB); </w:t>
      </w:r>
    </w:p>
    <w:p>
      <w:pPr>
        <w:pStyle w:val="Normal"/>
        <w:widowControl/>
        <w:spacing w:lineRule="auto" w:line="360"/>
        <w:jc w:val="both"/>
        <w:rPr>
          <w:rFonts w:ascii="Times New Roman" w:hAnsi="Times New Roman"/>
        </w:rPr>
      </w:pPr>
      <w:r>
        <w:rPr>
          <w:rFonts w:cs="Times New Roman" w:ascii="Times New Roman" w:hAnsi="Times New Roman"/>
          <w:sz w:val="24"/>
        </w:rPr>
        <w:t xml:space="preserve">Loiva Perdoná  (Cooperativa Nosso Fruto) </w:t>
      </w:r>
    </w:p>
    <w:sectPr>
      <w:type w:val="nextPage"/>
      <w:pgSz w:w="12240" w:h="15840"/>
      <w:pgMar w:left="1800" w:right="1800" w:header="0" w:top="1440" w:footer="0" w:bottom="1440" w:gutter="0"/>
      <w:lnNumType w:countBy="1" w:restart="continuous" w:distance="283"/>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2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8b0"/>
    <w:pPr>
      <w:widowControl w:val="false"/>
      <w:suppressAutoHyphens w:val="true"/>
      <w:bidi w:val="0"/>
      <w:spacing w:before="0" w:after="0"/>
      <w:jc w:val="left"/>
    </w:pPr>
    <w:rPr>
      <w:rFonts w:eastAsia="NSimSun" w:cs="Mangal" w:ascii="Calibri" w:hAnsi="Calibri" w:asciiTheme="minorHAnsi" w:hAnsiTheme="minorHAnsi"/>
      <w:color w:val="auto"/>
      <w:kern w:val="2"/>
      <w:sz w:val="22"/>
      <w:szCs w:val="24"/>
      <w:lang w:eastAsia="zh-CN" w:bidi="hi-IN" w:val="pt-BR"/>
    </w:rPr>
  </w:style>
  <w:style w:type="paragraph" w:styleId="Ttulo3">
    <w:name w:val="Heading 3"/>
    <w:basedOn w:val="Ttulododocumento"/>
    <w:next w:val="Corpodotexto"/>
    <w:qFormat/>
    <w:pPr>
      <w:spacing w:before="140" w:after="120"/>
      <w:outlineLvl w:val="2"/>
    </w:pPr>
    <w:rPr>
      <w:rFonts w:ascii="Liberation Serif" w:hAnsi="Liberation Serif" w:eastAsia="Segoe UI" w:cs="Tahoma"/>
      <w:b/>
      <w:bCs/>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link w:val="Corpodetexto"/>
    <w:qFormat/>
    <w:rsid w:val="00e038b0"/>
    <w:rPr>
      <w:rFonts w:ascii="Calibri" w:hAnsi="Calibri" w:eastAsia="NSimSun" w:cs="Mangal"/>
      <w:kern w:val="2"/>
      <w:szCs w:val="24"/>
      <w:lang w:eastAsia="zh-CN" w:bidi="hi-IN"/>
    </w:rPr>
  </w:style>
  <w:style w:type="character" w:styleId="Linenumber">
    <w:name w:val="line number"/>
    <w:basedOn w:val="DefaultParagraphFont"/>
    <w:uiPriority w:val="99"/>
    <w:semiHidden/>
    <w:unhideWhenUsed/>
    <w:qFormat/>
    <w:rsid w:val="00e038b0"/>
    <w:rPr/>
  </w:style>
  <w:style w:type="character" w:styleId="Numeraodelinhas" w:customStyle="1">
    <w:name w:val="Numeração de linhas"/>
    <w:rPr/>
  </w:style>
  <w:style w:type="character" w:styleId="Appleconvertedspace" w:customStyle="1">
    <w:name w:val="apple-converted-space"/>
    <w:qFormat/>
    <w:rPr/>
  </w:style>
  <w:style w:type="character" w:styleId="Strong">
    <w:name w:val="Strong"/>
    <w:qFormat/>
    <w:rPr>
      <w:b/>
    </w:rPr>
  </w:style>
  <w:style w:type="character" w:styleId="TextodebaloChar" w:customStyle="1">
    <w:name w:val="Texto de balão Char"/>
    <w:qFormat/>
    <w:rPr>
      <w:rFonts w:ascii="Tahoma" w:hAnsi="Tahoma" w:eastAsia="Tahoma"/>
      <w:sz w:val="16"/>
      <w:szCs w:val="16"/>
    </w:rPr>
  </w:style>
  <w:style w:type="character" w:styleId="RodapChar" w:customStyle="1">
    <w:name w:val="Rodapé Char"/>
    <w:qFormat/>
    <w:rPr/>
  </w:style>
  <w:style w:type="character" w:styleId="CabealhoChar" w:customStyle="1">
    <w:name w:val="Cabeçalho Char"/>
    <w:qFormat/>
    <w:rPr/>
  </w:style>
  <w:style w:type="character" w:styleId="Smbolosdenumerao" w:customStyle="1">
    <w:name w:val="Símbolos de numeração"/>
    <w:qFormat/>
    <w:rPr/>
  </w:style>
  <w:style w:type="character" w:styleId="Nfase">
    <w:name w:val="Ênfase"/>
    <w:qFormat/>
    <w:rPr>
      <w:i/>
      <w:iCs/>
    </w:rPr>
  </w:style>
  <w:style w:type="character" w:styleId="LinkdaInternet" w:customStyle="1">
    <w:name w:val="Link da Internet"/>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e038b0"/>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rPr>
  </w:style>
  <w:style w:type="paragraph" w:styleId="NormalWeb">
    <w:name w:val="Normal (Web)"/>
    <w:basedOn w:val="Normal"/>
    <w:qFormat/>
    <w:pPr>
      <w:spacing w:lineRule="exact" w:line="240" w:beforeAutospacing="1" w:afterAutospacing="1"/>
    </w:pPr>
    <w:rPr>
      <w:rFonts w:ascii="Times New Roman" w:hAnsi="Times New Roman" w:eastAsia="Times New Roman"/>
      <w:lang w:eastAsia="ar-SA"/>
    </w:rPr>
  </w:style>
  <w:style w:type="paragraph" w:styleId="BalloonText">
    <w:name w:val="Balloon Text"/>
    <w:basedOn w:val="Normal"/>
    <w:qFormat/>
    <w:pPr>
      <w:spacing w:lineRule="exact" w:line="240"/>
    </w:pPr>
    <w:rPr>
      <w:rFonts w:ascii="Tahoma" w:hAnsi="Tahoma" w:eastAsia="Tahoma"/>
      <w:sz w:val="16"/>
      <w:szCs w:val="16"/>
      <w:lang w:eastAsia="ar-SA"/>
    </w:rPr>
  </w:style>
  <w:style w:type="paragraph" w:styleId="Rodap1" w:customStyle="1">
    <w:name w:val="Rodapé1"/>
    <w:basedOn w:val="Normal"/>
    <w:qFormat/>
    <w:pPr>
      <w:tabs>
        <w:tab w:val="clear" w:pos="709"/>
        <w:tab w:val="center" w:pos="4252" w:leader="none"/>
        <w:tab w:val="right" w:pos="8504" w:leader="none"/>
      </w:tabs>
      <w:spacing w:lineRule="exact" w:line="240"/>
    </w:pPr>
    <w:rPr/>
  </w:style>
  <w:style w:type="paragraph" w:styleId="Cabealho1" w:customStyle="1">
    <w:name w:val="Cabeçalho1"/>
    <w:basedOn w:val="Normal"/>
    <w:qFormat/>
    <w:pPr>
      <w:tabs>
        <w:tab w:val="clear" w:pos="709"/>
        <w:tab w:val="center" w:pos="4252" w:leader="none"/>
        <w:tab w:val="right" w:pos="8504" w:leader="none"/>
      </w:tabs>
      <w:spacing w:lineRule="exact" w:line="240"/>
    </w:pPr>
    <w:rPr/>
  </w:style>
  <w:style w:type="paragraph" w:styleId="Legenda1" w:customStyle="1">
    <w:name w:val="Legenda1"/>
    <w:basedOn w:val="Normal"/>
    <w:qFormat/>
    <w:pPr>
      <w:spacing w:before="120" w:after="120"/>
    </w:pPr>
    <w:rPr>
      <w:i/>
      <w:iCs/>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LibreOffice/7.0.1.2$Windows_X86_64 LibreOffice_project/7cbcfc562f6eb6708b5ff7d7397325de9e764452</Application>
  <Pages>3</Pages>
  <Words>884</Words>
  <Characters>5267</Characters>
  <CharactersWithSpaces>6173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2024-03-25T02:50:00Z</dcterms:created>
  <dc:creator>CONSELHOS</dc:creator>
  <dc:description/>
  <dc:language>pt-BR</dc:language>
  <cp:lastModifiedBy>Rita S V Ribeiro</cp:lastModifiedBy>
  <cp:lastPrinted>2024-02-09T16:22:00Z</cp:lastPrinted>
  <dcterms:modified xsi:type="dcterms:W3CDTF">2024-04-01T02:34:00Z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