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Conselho Municipal de Políticas Sobre Droga – COMAD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Ata n° 01/2025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Ata da Reunião Ordinária do Conselho Municipal de Políticas Sobre Drogas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11/02/2025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/>
      </w:pPr>
      <w:r>
        <w:rPr/>
        <w:t xml:space="preserve">Ao décimo primeiro dia do mês de fevereiro de dois mil e vinte e cinco, aconteceu a reunião Ordinária do Conselho Municipal de Políticas Sobre Drogas – COMAD, de forma presencial. Estavam presentes os (as) seguintes conselheiros (as): Grasiela Deboita Gregório (Secretaria Municipal de Saúde); </w:t>
      </w:r>
      <w:r>
        <w:rPr>
          <w:color w:val="000000"/>
        </w:rPr>
        <w:t>Carla Fernanda Medeiros Febel</w:t>
      </w:r>
      <w:r>
        <w:rPr/>
        <w:t xml:space="preserve"> (Secretaria Municipal de Educação); Joelson Andreza Martins (Secretaria Municipal de Assistência Social);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/>
        <w:t xml:space="preserve"> (Procuradoria-geral do Município); Francisco Guimarães da Rosa</w:t>
      </w:r>
      <w:r>
        <w:rPr>
          <w:color w:val="000000"/>
        </w:rPr>
        <w:t xml:space="preserve"> (Lions Club); Manoel Rozeng </w:t>
      </w:r>
      <w:r>
        <w:rPr/>
        <w:t>(Lions Club)</w:t>
      </w:r>
      <w:r>
        <w:rPr>
          <w:color w:val="000000"/>
        </w:rPr>
        <w:t>; Wagner dos Santos (Federação de Comunidades Terapêuticas de Santa Catarina – FECOTESC); Rocheli Schaucoski Gonçalves (Bairro da Juventude)</w:t>
      </w:r>
      <w:r>
        <w:rPr/>
        <w:t xml:space="preserve">. O Presidente Manoel Rozeng iniciou a reunião após a verificação do quórum, saudou os presentes e deu início aos pontos de pauta. Em seguida, realizou a leitura da ata n° 04/2024/COMAD. Durante a reunião, a conselheira Carla Fernanda Medeiros Febel (representante da Secretaria Municipal de Educação) questionou quem atualmente ocupa a presidência do Conselho. O Presidente respondeu: “Eu sou o Presidente, e a Vice-Presidente é a Grasiela. Como eu estava na Câmara, deixei ela no meu lugar até agora.” Carla também indagou sobre a Lei mencionada na ata n° 04/2024/COMAD. O Presidente esclareceu: </w:t>
      </w:r>
      <w:r>
        <w:rPr/>
        <w:t>“Trata-se da Lei que atualiza a legislação do COMAD, que institui o Conselho. A Lei vigente foi aprovada em 2005, atualizada etal. Depois, em 2019, houve uma mudança politica (de drogas) e aí agente...e termos também, conceitos que foram modificados, então a gente estava tentando atualizar a lei. Só que eu não acompanhei a discussão porque eu estava na câmara e eu não podia, ai eu vi que a lei ficou bastante desfalcada e traz alguns artigos que , por exemplo, quem é profissional da área gera conflitos para participar do conselho. A Carla não poderia participar porque ela é psicóloga. Quem não poderia participar aqui..Carla interrompeu a fala do presidente alegando que “eu não entendi dessa forma, eu entendi se tivesse vínculo a questão de drogas, não é? Outra conselheira presente disse “eu não li o artigo, mas eu entendi que seria mais questão de organizações que atuem na ....(não concluiu). O presidente Manoel, passou a ler o artigo na íntegra: “Não poderão participar da diretoria os membros que sejam sócios, acionistas, ou interessado de qualquer forma, e ser prestador de serviço com ou sem vínculo empregatício”</w:t>
      </w:r>
      <w:r>
        <w:rPr/>
        <w:t xml:space="preserve">, então não tem a ver com a entidade aqui. Carla disse que continuou tendo o mesmo entendimento. A psicóloga representante do Bairro da Juventude, Rocheli Gonçalves, colocou seu entendimento sobre o referido artigo, </w:t>
      </w:r>
      <w:r>
        <w:rPr/>
        <w:t>“eu trabalho muito em situação de vulnerabilidade social, atendo também pais de famílias, que são denominados disciplina e a gente tem que fazer as intervenções. Então, muitas das vezes trabalhamos com a prevenção, porque nós estamos na ponta. E eu entendi dessa forma, então, no caso... ah.. se eu for presidente vai ter conflito, porque ... Rocheli foi interrompida por outra conselheira que perguntou se tínhamos o projeto de lei em mãos pra ler o artigo. O presidente Manoel respondeu que não tinha porque o mesmo estaria com a conselheira Grasiela, mas ela comunicou que se atrasaria para a reunião e acabou não trazendo consigo. O conselheiro Francisco sugeriu que fosse lido o arquivo que estaria no computador, mas o mesmo não estava acessível. O conselheiro Wagner, representado a Fecotesc,  percebeu que alguns conselheiros que haviam participado das discussões, não se encontravam na presente reunião. Por isso, sugeriu que todos deveriam estar presentes na próxima reunião para melhor debater o projeto. O presidente citou também que o projeto excluí o Sistema Municipal. Segundo o presidente, não tem com excluir o Sistema. O Conselho tem seu papel bem específico, né. Ele vai discutir e deliberar sobre aquilo que for apresentado, né. Então, por exemplo, hoje a gente que fazer um fórum, nós vamos trazer o Sistema pra discutir. O presidente também ressaltou sobre uma emenda que apresentou conseguindo sua aprovação na câmara, destinando R$100.000,00 para o Fundo Municipal sobre Drogas, instituído pela Lei nº2888/93, mas que até o presente momento se quer foi ativado. Segundo o presidente Manoel, precisamos mudar isso. O conselho precisa ter uma posição mais independente para o é papel do Conselho “nosso papel é defender a causa”</w:t>
      </w:r>
      <w:r>
        <w:rPr/>
        <w:t xml:space="preserve">. O Presidente sugeriu a proposta de voltar a se candidatar novamente para presidente do Conselho, pois o governo assumiu desde o início haja vista a impossibilidade do presidente Manoel receber comunicado que o mesmo não poderia assumir por estar impedido pela função de vereador, retomando apenas neste último mês. Com isso, se prevalecer o acordo realizado pelas gestões anteriores, o governo </w:t>
      </w:r>
      <w:r>
        <w:rPr/>
        <w:t>assumiria</w:t>
      </w:r>
      <w:r>
        <w:rPr/>
        <w:t xml:space="preserve"> pela terceira vez consecutiva a presidência do Conselho. Além disso, mencionou ter realizado visitas a diversas cidades e países relevantes em políticas de álcool, outras drogas e outras dependências, pautando as discussões neste Conselho para os próximos dois anos. A conselheira Carla tomou a palavra para abordar a educação, destacando um projeto sugerido pelo presidente Manoel, iniciado no ano passado. O projeto contou com uma campanha interdisciplinar envolvendo todos os alunos do 9º ano, com o objetivo de conscientizá-los sobre os malefícios do cigarro eletrônico. Com foco principal da iniciativa é a educação e a prevenção entre alunos e crianças. Passando a palavra à Vice-Presidente Grasiela Deboita Gregório (Secretaria Municipal de Saúde), ela abordou o Projeto de Lei concluído no ano passado, onde foi formado uma comissão para discutir e estruturar o projeto de forma mais detalhada. Assim sendo encaminhado aos conselheiros e agora será enviado à Procuradoria para análise e possíveis ajustes. Grasiela também informou que o Promotor orientou o encaminhamento do Projeto de Lei à Secretaria de Fazenda, responsável pela reativação da conta do conselho. A conselheira destacou que, caso existissem políticas públicas que incluíssem as comunidades terapêuticas de forma integrada, haveria melhorias significativas, ressaltando que essa é uma responsabilidade do conselho. O presidente Manoel enfatizou que todas as entidades, sejam governamentais ou não, devem participar da eleição para a escolha da Presidência do Conselho, sugerindo a realização de uma votação durante a reunião para essa decisão. Em resposta à conselheira Carla, o presidente mencionou que os membros do Conselho não podem ser remunerado. Que, a rigor, está em desacordo com o que diz a lei, pois as reuniões acontecem durante o horário de trabalho dos servidores. O mesmo não acontece com representantes das ONGs, são inteiramente voluntários. Comentou que o horário adaptado para os servidores públicos participarem das reuniões, impedem, muitas vezes que os voluntários participem das reuniões já que se encontram em horário de trabalho. Além disso, ressaltou que a legislação vigente já contempla todos os fundos e propostas do projeto em discussão. Após a discussão entre os conselheiros, decidiu-se realizar uma votação entre os presentes para definir o encaminhamento do Projeto de Lei à Procuradoria e à Fazenda. Ficou acordado que o projeto será revisado na próxima reunião antes de seu encaminhamento. </w:t>
      </w:r>
      <w:r>
        <w:rPr>
          <w:rFonts w:eastAsia="Arial" w:cs="Arial"/>
          <w:bCs/>
          <w:color w:val="000000"/>
        </w:rPr>
        <w:t>E assim s</w:t>
      </w:r>
      <w:r>
        <w:rPr>
          <w:rFonts w:eastAsia="Arial" w:cs="Arial"/>
          <w:color w:val="000000"/>
        </w:rPr>
        <w:t xml:space="preserve">em mais a ser tratado, deu por </w:t>
      </w:r>
      <w:r>
        <w:rPr>
          <w:rFonts w:eastAsia="Arial" w:cs="Arial"/>
          <w:color w:val="000000"/>
          <w:kern w:val="2"/>
        </w:rPr>
        <w:t xml:space="preserve">encerrada </w:t>
      </w:r>
      <w:r>
        <w:rPr>
          <w:rFonts w:eastAsia="Arial" w:cs="Arial"/>
          <w:color w:val="000000"/>
        </w:rPr>
        <w:t xml:space="preserve">a reunião, e eu, </w:t>
      </w:r>
      <w:r>
        <w:rPr>
          <w:rFonts w:eastAsia="Arial" w:cs="Arial"/>
          <w:color w:val="000000"/>
          <w:kern w:val="2"/>
        </w:rPr>
        <w:t>Carol Castro Brito</w:t>
      </w:r>
      <w:r>
        <w:rPr>
          <w:rFonts w:eastAsia="Arial" w:cs="Arial"/>
          <w:color w:val="000000"/>
        </w:rPr>
        <w:t>, lavrei-a presente ata, que após lida e aprovada, será assinada por todos os presentes.</w:t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/>
      </w:pPr>
      <w:r>
        <w:rPr/>
        <w:t xml:space="preserve">Grasiela Deboita Gregório (Secretaria Municipal de Saúde); </w:t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/>
      </w:pPr>
      <w:r>
        <w:rPr>
          <w:color w:val="000000"/>
        </w:rPr>
        <w:t>Carla Fernanda Medeiros Febel</w:t>
      </w:r>
      <w:r>
        <w:rPr/>
        <w:t xml:space="preserve"> (Secretaria Municipal de Educação); </w:t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/>
      </w:pPr>
      <w:r>
        <w:rPr/>
        <w:t xml:space="preserve">Joelson Andreza Martins (Secretaria Municipal de Assistência Social); </w:t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/>
        <w:t xml:space="preserve"> (Procuradoria-geral do Município); </w:t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/>
      </w:pPr>
      <w:r>
        <w:rPr/>
        <w:t>Francisco Guimarães da Rosa</w:t>
      </w:r>
      <w:r>
        <w:rPr>
          <w:color w:val="000000"/>
        </w:rPr>
        <w:t xml:space="preserve"> (Lions Club); </w:t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/>
      </w:pPr>
      <w:r>
        <w:rPr>
          <w:color w:val="000000"/>
        </w:rPr>
        <w:t xml:space="preserve">Manoel Rozeng </w:t>
      </w:r>
      <w:r>
        <w:rPr/>
        <w:t>(Lions Club)</w:t>
      </w:r>
      <w:r>
        <w:rPr>
          <w:color w:val="000000"/>
        </w:rPr>
        <w:t xml:space="preserve">; </w:t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/>
      </w:pPr>
      <w:r>
        <w:rPr>
          <w:color w:val="000000"/>
        </w:rPr>
        <w:t xml:space="preserve">Wagner dos Santos (Federação de Comunidades Terapêuticas de Santa Catarina – FECOTESC); </w:t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/>
      </w:pPr>
      <w:r>
        <w:rPr>
          <w:color w:val="000000"/>
        </w:rPr>
        <w:t>Rocheli Schaucoski Gonçalves (Bairro da Juventude)</w:t>
      </w:r>
      <w:r>
        <w:rPr/>
        <w:t xml:space="preserve">. 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621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e1381b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e1381b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5726b"/>
    <w:rPr>
      <w:rFonts w:ascii="Tahoma" w:hAnsi="Tahoma" w:cs="Tahoma"/>
      <w:sz w:val="16"/>
      <w:szCs w:val="16"/>
    </w:rPr>
  </w:style>
  <w:style w:type="character" w:styleId="Hyperlink1" w:customStyle="1">
    <w:name w:val="Hyperlink1"/>
    <w:basedOn w:val="DefaultParagraphFont"/>
    <w:uiPriority w:val="99"/>
    <w:semiHidden/>
    <w:unhideWhenUsed/>
    <w:qFormat/>
    <w:rsid w:val="00c0013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3230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36d13"/>
    <w:rPr/>
  </w:style>
  <w:style w:type="character" w:styleId="Smbolosdenumerao" w:customStyle="1">
    <w:name w:val="Símbolos de numeração"/>
    <w:qFormat/>
    <w:rPr/>
  </w:style>
  <w:style w:type="character" w:styleId="LinkdaInternet">
    <w:name w:val="Link da Internet"/>
    <w:basedOn w:val="DefaultParagraphFont"/>
    <w:uiPriority w:val="99"/>
    <w:unhideWhenUsed/>
    <w:rsid w:val="00df3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3b06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c474a0"/>
    <w:pPr>
      <w:spacing w:lineRule="auto" w:line="276" w:before="0" w:after="140"/>
    </w:pPr>
    <w:rPr/>
  </w:style>
  <w:style w:type="paragraph" w:styleId="Lista">
    <w:name w:val="List"/>
    <w:basedOn w:val="Corpodotexto"/>
    <w:rsid w:val="00c474a0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474a0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c474a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c474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e1381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e1381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572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323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743A-E785-4A67-AA58-52220CBC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LibreOffice/7.0.1.2$Windows_X86_64 LibreOffice_project/7cbcfc562f6eb6708b5ff7d7397325de9e764452</Application>
  <Pages>3</Pages>
  <Words>1235</Words>
  <Characters>6850</Characters>
  <CharactersWithSpaces>8085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2025-03-07T01:55:00Z</dcterms:created>
  <dc:creator>informatica</dc:creator>
  <dc:description/>
  <dc:language>pt-BR</dc:language>
  <cp:lastModifiedBy/>
  <cp:lastPrinted>2024-12-09T09:58:00Z</cp:lastPrinted>
  <dcterms:modified xsi:type="dcterms:W3CDTF">2025-03-07T13:06:29Z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