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2440" w:leader="none"/>
          <w:tab w:val="center" w:pos="4252" w:leader="none"/>
          <w:tab w:val="right" w:pos="8504" w:leader="none"/>
        </w:tabs>
        <w:spacing w:lineRule="auto" w:line="240"/>
        <w:jc w:val="center"/>
        <w:rPr>
          <w:rFonts w:ascii="Times New Roman" w:hAnsi="Times New Roman"/>
        </w:rPr>
      </w:pPr>
      <w:r>
        <w:rPr>
          <w:rFonts w:cs="Arial" w:ascii="Times New Roman" w:hAnsi="Times New Roman"/>
          <w:b/>
          <w:bCs/>
          <w:sz w:val="24"/>
          <w:szCs w:val="24"/>
          <w:u w:val="single"/>
        </w:rPr>
        <w:t>Ata da Reunião Ordinária do Gabinete de Gestão Integrado Municipal – GGI/M</w:t>
      </w:r>
    </w:p>
    <w:p>
      <w:pPr>
        <w:pStyle w:val="Normal"/>
        <w:tabs>
          <w:tab w:val="clear" w:pos="709"/>
          <w:tab w:val="left" w:pos="2440" w:leader="none"/>
          <w:tab w:val="center" w:pos="4252" w:leader="none"/>
          <w:tab w:val="right" w:pos="8504" w:leader="none"/>
        </w:tabs>
        <w:spacing w:lineRule="auto" w:line="240"/>
        <w:jc w:val="center"/>
        <w:rPr>
          <w:rFonts w:ascii="Times New Roman" w:hAnsi="Times New Roman"/>
        </w:rPr>
      </w:pPr>
      <w:r>
        <w:rPr>
          <w:rFonts w:cs="Arial" w:ascii="Times New Roman" w:hAnsi="Times New Roman"/>
          <w:b/>
          <w:bCs/>
          <w:sz w:val="28"/>
          <w:szCs w:val="28"/>
          <w:u w:val="single"/>
        </w:rPr>
        <w:t>N° 02/2025 de 06/02/2025</w:t>
      </w:r>
    </w:p>
    <w:p>
      <w:pPr>
        <w:pStyle w:val="Normal"/>
        <w:jc w:val="both"/>
        <w:rPr/>
      </w:pPr>
      <w:r>
        <w:rPr>
          <w:rFonts w:eastAsia="Arial" w:cs="Arial" w:ascii="Times New Roman" w:hAnsi="Times New Roman"/>
          <w:sz w:val="24"/>
          <w:szCs w:val="24"/>
        </w:rPr>
        <w:t>Ao</w:t>
      </w:r>
      <w:r>
        <w:rPr>
          <w:rFonts w:eastAsia="Arial" w:cs="Arial" w:ascii="Times New Roman" w:hAnsi="Times New Roman"/>
          <w:color w:val="auto"/>
          <w:kern w:val="0"/>
          <w:sz w:val="24"/>
          <w:szCs w:val="24"/>
          <w:lang w:val="pt-BR" w:eastAsia="pt-BR" w:bidi="ar-SA"/>
        </w:rPr>
        <w:t xml:space="preserve"> sexto</w:t>
      </w:r>
      <w:r>
        <w:rPr>
          <w:rFonts w:eastAsia="Arial" w:cs="Arial" w:ascii="Times New Roman" w:hAnsi="Times New Roman"/>
          <w:sz w:val="24"/>
          <w:szCs w:val="24"/>
        </w:rPr>
        <w:t xml:space="preserve"> dia do mês de </w:t>
      </w:r>
      <w:r>
        <w:rPr>
          <w:rFonts w:eastAsia="Arial" w:cs="Arial" w:ascii="Times New Roman" w:hAnsi="Times New Roman"/>
          <w:color w:val="auto"/>
          <w:kern w:val="0"/>
          <w:sz w:val="24"/>
          <w:szCs w:val="24"/>
          <w:lang w:val="pt-BR" w:eastAsia="pt-BR" w:bidi="ar-SA"/>
        </w:rPr>
        <w:t>janeiro</w:t>
      </w:r>
      <w:r>
        <w:rPr>
          <w:rFonts w:eastAsia="Arial" w:cs="Arial" w:ascii="Times New Roman" w:hAnsi="Times New Roman"/>
          <w:sz w:val="24"/>
          <w:szCs w:val="24"/>
        </w:rPr>
        <w:t xml:space="preserve"> de dois mil e vinte e </w:t>
      </w:r>
      <w:r>
        <w:rPr>
          <w:rFonts w:eastAsia="Arial" w:cs="Arial" w:ascii="Times New Roman" w:hAnsi="Times New Roman"/>
          <w:color w:val="auto"/>
          <w:kern w:val="0"/>
          <w:sz w:val="24"/>
          <w:szCs w:val="24"/>
          <w:lang w:val="pt-BR" w:eastAsia="pt-BR" w:bidi="ar-SA"/>
        </w:rPr>
        <w:t>cinco</w:t>
      </w:r>
      <w:r>
        <w:rPr>
          <w:rFonts w:eastAsia="Arial" w:cs="Arial" w:ascii="Times New Roman" w:hAnsi="Times New Roman"/>
          <w:sz w:val="24"/>
          <w:szCs w:val="24"/>
        </w:rPr>
        <w:t xml:space="preserve">, foi realizada a reunião Ordinária do Gabinete de Gestão Integrada Municipal – GGI-M. </w:t>
      </w:r>
      <w:r>
        <w:rPr>
          <w:rFonts w:eastAsia="Arial" w:cs="Arial" w:ascii="Times New Roman" w:hAnsi="Times New Roman"/>
          <w:color w:val="000000"/>
          <w:sz w:val="24"/>
          <w:szCs w:val="24"/>
          <w:lang w:eastAsia="ar-SA"/>
        </w:rPr>
        <w:t>Estavam p</w:t>
      </w:r>
      <w:r>
        <w:rPr>
          <w:rFonts w:eastAsia="Arial" w:cs="Arial" w:ascii="Times New Roman" w:hAnsi="Times New Roman"/>
          <w:sz w:val="24"/>
          <w:szCs w:val="24"/>
        </w:rPr>
        <w:t>resentes os seguintes Membros: Gabriela da Costa Zanivan (Gabinete do Prefeito – Prefeitura Municipal de Criciúma); Edno Carmelio Dutra (Diretoria de Trânsito e Transporte – DTT); André Borges Milanese (Delegacia Regional de Polícia civil de Criciúma – 6º DRP); Mario Luiz</w:t>
      </w:r>
      <w:r>
        <w:rPr>
          <w:rFonts w:eastAsia="Arial" w:cs="Arial" w:ascii="Times New Roman" w:hAnsi="Times New Roman"/>
          <w:color w:val="000000"/>
          <w:kern w:val="0"/>
          <w:sz w:val="24"/>
          <w:szCs w:val="24"/>
          <w:lang w:val="pt-BR" w:eastAsia="pt-BR" w:bidi="ar-SA"/>
        </w:rPr>
        <w:t xml:space="preserve"> Silva (9° Batalhão de Polícia Militar – 9° BPM); </w:t>
      </w:r>
      <w:r>
        <w:rPr>
          <w:rFonts w:eastAsia="Arial" w:cs="Arial" w:ascii="Times New Roman" w:hAnsi="Times New Roman"/>
          <w:color w:val="auto"/>
          <w:kern w:val="0"/>
          <w:sz w:val="24"/>
          <w:szCs w:val="24"/>
          <w:lang w:val="pt-BR" w:eastAsia="pt-BR" w:bidi="ar-SA"/>
        </w:rPr>
        <w:t>Renan Silveira da Rosa Fernandes</w:t>
      </w:r>
      <w:r>
        <w:rPr>
          <w:rFonts w:eastAsia="Arial" w:cs="Arial" w:ascii="Times New Roman" w:hAnsi="Times New Roman"/>
          <w:sz w:val="24"/>
          <w:szCs w:val="24"/>
        </w:rPr>
        <w:t xml:space="preserve"> (4° Batalhão de Bombeiro Militar 4°BBM);</w:t>
      </w:r>
      <w:r>
        <w:rPr>
          <w:rFonts w:eastAsia="Arial" w:cs="Arial" w:ascii="Times New Roman" w:hAnsi="Times New Roman"/>
          <w:color w:val="auto"/>
          <w:kern w:val="0"/>
          <w:sz w:val="24"/>
          <w:szCs w:val="24"/>
          <w:lang w:val="pt-BR" w:eastAsia="pt-BR" w:bidi="ar-SA"/>
        </w:rPr>
        <w:t xml:space="preserve"> Nicola Martins (Câmara de Vereadores de Criciúma); Moacyr Jardim de Menezes Neto</w:t>
      </w:r>
      <w:r>
        <w:rPr>
          <w:rFonts w:eastAsia="Arial" w:cs="Arial" w:ascii="Times New Roman" w:hAnsi="Times New Roman"/>
          <w:sz w:val="24"/>
          <w:szCs w:val="24"/>
        </w:rPr>
        <w:t xml:space="preserve"> (Ordem dos Advogados do Brasil – OAB – Subseção de Criciúma); Janaina Alfredo da Rosa (Ordem dos Advogados do Brasil – OAB – Subseção de Criciúma); Alexandre Ferreira (Secretaria de Administração Prisional e Socioeducativa); Laureci Volpato (Lions Club de Criciúma); Jones Cambruzzi Pereira (Superintendência Regional de Polícia Científica em Criciúma – SRCRI); Eliane das Graças Camargo dos Santos Salib (Secretaria Municipal de Saúde); Rita de Cássia Bergmann (Associação Feminina de Assistência Social de Criciúma – AFASC); Alfredo Anselmo Gomes (Coordenadoria Municipal de Proteção e Defesa Civil); Joelson Andreza Martins (Secretaria Municipal de Assistência Social e Habitação); Almir Fernandes de Souza (Cruz Vermelha Brasileira – Filial Criciúma). Se fizeram presentes também os seguintes</w:t>
      </w:r>
      <w:r>
        <w:rPr>
          <w:rFonts w:eastAsia="Arial" w:cs="Arial" w:ascii="Times New Roman" w:hAnsi="Times New Roman"/>
          <w:sz w:val="24"/>
          <w:szCs w:val="24"/>
          <w:shd w:fill="auto" w:val="clear"/>
        </w:rPr>
        <w:t xml:space="preserve"> convidados: </w:t>
      </w:r>
      <w:r>
        <w:rPr>
          <w:rFonts w:eastAsia="Arial" w:cs="Arial" w:ascii="Times New Roman" w:hAnsi="Times New Roman"/>
          <w:sz w:val="24"/>
          <w:szCs w:val="24"/>
        </w:rPr>
        <w:t xml:space="preserve">Tiago Ferro Pavan (Secretaria de Governança – Prefeitura Municipal de Criciúma); </w:t>
      </w:r>
      <w:r>
        <w:rPr>
          <w:rFonts w:eastAsia="Arial" w:cs="Arial" w:ascii="Times New Roman" w:hAnsi="Times New Roman"/>
          <w:sz w:val="24"/>
          <w:szCs w:val="24"/>
          <w:shd w:fill="auto" w:val="clear"/>
        </w:rPr>
        <w:t xml:space="preserve">Tiago </w:t>
      </w:r>
      <w:r>
        <w:rPr>
          <w:rFonts w:eastAsia="Arial" w:cs="Arial" w:ascii="Times New Roman" w:hAnsi="Times New Roman"/>
          <w:color w:val="000000"/>
          <w:sz w:val="24"/>
          <w:szCs w:val="24"/>
          <w:shd w:fill="auto" w:val="clear"/>
        </w:rPr>
        <w:t>Fagundes</w:t>
      </w:r>
      <w:r>
        <w:rPr>
          <w:rFonts w:eastAsia="Arial" w:cs="Arial" w:ascii="Times New Roman" w:hAnsi="Times New Roman"/>
          <w:sz w:val="24"/>
          <w:szCs w:val="24"/>
          <w:shd w:fill="auto" w:val="clear"/>
        </w:rPr>
        <w:t xml:space="preserve"> </w:t>
      </w:r>
      <w:r>
        <w:rPr>
          <w:rFonts w:eastAsia="Arial" w:cs="Arial" w:ascii="Times New Roman" w:hAnsi="Times New Roman"/>
          <w:sz w:val="24"/>
          <w:szCs w:val="24"/>
        </w:rPr>
        <w:t xml:space="preserve">(Diretoria de Trânsito e Transporte – DTT); </w:t>
      </w:r>
      <w:r>
        <w:rPr>
          <w:rFonts w:eastAsia="Arial" w:cs="Arial" w:ascii="Times New Roman" w:hAnsi="Times New Roman"/>
          <w:sz w:val="24"/>
          <w:szCs w:val="24"/>
          <w:shd w:fill="auto" w:val="clear"/>
        </w:rPr>
        <w:t>Dilson de Oliveira Junior ((Delegacia Regional de Polícia civil de Criciúma – 6º DRP); Bruno de Paldua Cavalcante (</w:t>
      </w:r>
      <w:r>
        <w:rPr>
          <w:rFonts w:eastAsia="Arial" w:cs="Arial" w:ascii="Times New Roman" w:hAnsi="Times New Roman"/>
          <w:color w:val="000000"/>
          <w:kern w:val="0"/>
          <w:sz w:val="24"/>
          <w:szCs w:val="24"/>
          <w:shd w:fill="auto" w:val="clear"/>
          <w:lang w:val="pt-BR" w:eastAsia="pt-BR" w:bidi="ar-SA"/>
        </w:rPr>
        <w:t>9° Batalhão de Polícia Militar – 9° BPM); Celso Menezes (Diretoria de Iluminação Pública); Marcos Paulo Ferreira (Diretoria de Iluminação Pública).</w:t>
      </w:r>
      <w:r>
        <w:rPr>
          <w:rFonts w:eastAsia="Arial" w:cs="Arial" w:ascii="Times New Roman" w:hAnsi="Times New Roman"/>
          <w:sz w:val="24"/>
          <w:szCs w:val="24"/>
        </w:rPr>
        <w:t xml:space="preserve"> O </w:t>
      </w:r>
      <w:r>
        <w:rPr>
          <w:rFonts w:eastAsia="Arial" w:cs="Arial" w:ascii="Times New Roman" w:hAnsi="Times New Roman"/>
          <w:color w:val="000000"/>
          <w:sz w:val="24"/>
          <w:szCs w:val="24"/>
        </w:rPr>
        <w:t>Coordenador-Geral Alfredo Gomes (Coordenadoria Municipal de Proteção e Defesa Civil)</w:t>
      </w:r>
      <w:r>
        <w:rPr>
          <w:rFonts w:eastAsia="Arial" w:cs="Arial" w:ascii="Times New Roman" w:hAnsi="Times New Roman"/>
          <w:sz w:val="24"/>
          <w:szCs w:val="24"/>
        </w:rPr>
        <w:t xml:space="preserve"> iniciou</w:t>
      </w:r>
      <w:r>
        <w:rPr>
          <w:rFonts w:eastAsia="Arial" w:cs="Arial" w:ascii="Times New Roman" w:hAnsi="Times New Roman"/>
          <w:color w:val="000000"/>
          <w:sz w:val="24"/>
          <w:szCs w:val="24"/>
        </w:rPr>
        <w:t xml:space="preserve"> a reunião saudando e agradecendo pela presença de todos. Na sequência, após a saudação o Coordenador-Geral Alfredo deu-se inicio ao assunto do primeiro item de pauta, sobre o cercamento digital, mostrando o modo de operação no município, as 336 câmeras instaladas na cidade, incluindo creches e escolas, onde estão totalmente monitoradas e passou a palavra ao Secretário de Governança Tiago Ferro Pavan. Ao assumir a palavra, o secretário informou que isso é fruto do plano de segurança escolar que foi construído em 2023, com o intuito de instalar câmeras. O coordenador retomou a palavra e mostrou o mapa da cidade, destacando os locais onde já possuem câmeras e ressaltando a necessidade de serem instaladas em mais locais, podendo abranger ao máximo o município.</w:t>
      </w:r>
      <w:r>
        <w:rPr>
          <w:rFonts w:eastAsia="Arial" w:cs="Arial" w:ascii="Times New Roman" w:hAnsi="Times New Roman"/>
          <w:color w:val="000000"/>
          <w:sz w:val="24"/>
          <w:szCs w:val="24"/>
          <w:shd w:fill="auto" w:val="clear"/>
        </w:rPr>
        <w:t xml:space="preserve"> O coordenador passou a palavra ao senhor Mario Luiz Silva que destacou a importância e que o resultado é fantástico, através da inteligência artificial é possível acompanhar um assalto, um roubo, sem que possa ir atrás do indivíduo, apenas com as câmeras instaladas no município da Polícia Militar é possível localizar o local que ele se encontra. O Secretário Tiago Ferro retomou a palavra e informou que cada entidade tem sua necessidade de adquirir o cercamento digital, tanto para a polícia quanto para a defesa civil é um marco importante e de fácil acesso aos locais, otimizando o recurso e sabendo usar com sabedoria se torna fundamental para a sociedade, sendo possível implementar em mais locais que haja necessidade. Dentro do plano do governo, a estratégia é a possibilidade de recursos da COSIP, contribuição com a iluminação pública para subsidiar além da manutenção da iluminação pública, que seja usada também para monitoramento. Nós enquanto administração pública municipal não possuímos condições de informar qual o local exato que necessita de iluminação pública, então precisamos de um plano de ação, onde cada entidade mostre a necessidade e os pontos que precisamos para estruturar o cercamento digital. Atualmente temos um custo com iluminação pública mensal, o que demonstra a necessidade de continuar a evolução e implementação de monitoramento através do cercamento digital. Passou a palavra ao Delegado André Borges (Polícia Civil de Criciúma), que parabenizou a iniciativa do cercamento digital e o assunto de grande relevância, destacando a importância da ampliação e evolução. O Coordenador-Geral Alfredo retomou a palavra e comentou que sempre que é solicitado o acesso as imagens, é respondido, porém analisamos a LGPD para liberar o acesso do mesmo. O secretário Tiago sugeriu uma parceria com a Polícia Militar para compartilhar imagens, sendo estabelecido por meio de convênio por tratar de dados sensíveis. Foi dada a palavra ao convidado Bruno de Paldua Cavalcante  (</w:t>
      </w:r>
      <w:r>
        <w:rPr>
          <w:rFonts w:eastAsia="Arial" w:cs="Arial" w:ascii="Times New Roman" w:hAnsi="Times New Roman"/>
          <w:color w:val="000000"/>
          <w:kern w:val="0"/>
          <w:sz w:val="24"/>
          <w:szCs w:val="24"/>
          <w:shd w:fill="auto" w:val="clear"/>
          <w:lang w:val="pt-BR" w:eastAsia="pt-BR" w:bidi="ar-SA"/>
        </w:rPr>
        <w:t xml:space="preserve">9° Batalhão de Polícia Militar – 9° BPM), mencionando que antes da solução é preciso analisar e ressaltar o problema, destacando que a maior demanda da polícia militar é saber quais os dados precisam coletar a partir das câmeras, informando que para cada operação há um tipo de câmera, sendo uma ferramenta indispensável. Não sendo só necessários câmeras em locais públicos, mas em hospitais, praças, possuindo muitas finalidades, onde identifica até o rosto da pessoa. As funcionalidades são múltiplas. O coordenador passou a palavra para Jones Cambruzzi (Superintendência Regional de Polícia Científica em Criciúma), o mesmo parabenizou a atitude e informou que o meio de monitoramento na cidade de Criciúma, as câmeras e os pontos onde estão localizadas, a polícia científica atua nos crimes de diversas formas, onde buscam a prova robusta e material bem coletada, sendo válida, e para informar a dinâmica e se tiveram agravantes, esse meio de monitoramento torna mais válido e ágil na medida em questão, auxiliando a polícia científica na prova robusta. Mencionou ainda sobre a região da Próspera, onde há um pavilhão abandonado e possuímos planos. Eliane das Graças (Secretaria Municipal de Saúde) pediu a palavra e questionou se era possível fazer um levantamento dos dispositivos de saúde para tal finalidade, já que semanalmente, ocorre furto em média de três unidades de saúde. O convidado Tiago Pavan informou que a Diretoria de Patrimônio já realizou o levantamento, tanto nas unidades de saúde, como em prédios públicos no geral, para sanar a necessidade. Foi dada a palavra ao membro Edno Carmelio (Diretoria de Trânsito e Transporte – DTT), o mesmo informou que ainda há alguns pontos cegos na cidade, como a Avenida Luiz Lazzarin, Morro Estevão e no Hospital, onde não tem o monitoramento adequado para a quantidade de demanda, sendo esta de tráfego de veículos e pessoas. Em horários de picos precisamos atuar em alguns principais pontos da cidade, e pensamos em colocar na Alianda, no Posto Barp e também no Bairro Jardim Angélica, onde foi feito uma análise e constado a necessidade de adesão às câmeras de segurança. Com a inclusão das câmeras, a segurança e a organização do trânsito no município terá uma grande melhoria, pois passará pelas avenidas mais movimentadas, dando ênfase na necessidade que precisa para o trânsito. Ainda informou que recentemente teve chuvas na região e os semáforos ficaram instáveis, e com o novo sistema levou em média de 25 minutos para resolver o problema, o que antigamente era em média de 5 horas. Em continuidade, o presidente da OAB da Subseção de Criciúma Moacyr Jardim questionou o que será feito para maior efetividade e inclusão do cercamento digital na cidade, e o Coordenador Alfredo informou a todos que vai agendar com as forças de segurança do município algumas visitas e dados, pegar as informações e acrescentar no grupo do conselho, e assim entregar a necessidade e justificativa para a administração para darem continuidade ao projeto. Agradeceu a todos pela presença e parabenizou as forças de segurança por toda dedicação pelo município. </w:t>
      </w:r>
      <w:r>
        <w:rPr>
          <w:rFonts w:eastAsia="Arial" w:cs="Arial" w:ascii="Times New Roman" w:hAnsi="Times New Roman"/>
          <w:color w:val="000000"/>
          <w:sz w:val="24"/>
          <w:szCs w:val="24"/>
        </w:rPr>
        <w:t xml:space="preserve">Sem mais a ser tratado, deu por </w:t>
      </w:r>
      <w:r>
        <w:rPr>
          <w:rFonts w:eastAsia="Arial" w:cs="Arial" w:ascii="Times New Roman" w:hAnsi="Times New Roman"/>
          <w:color w:val="000000"/>
          <w:kern w:val="2"/>
          <w:sz w:val="24"/>
          <w:szCs w:val="24"/>
        </w:rPr>
        <w:t xml:space="preserve">encerrada </w:t>
      </w:r>
      <w:r>
        <w:rPr>
          <w:rFonts w:eastAsia="Arial" w:cs="Arial" w:ascii="Times New Roman" w:hAnsi="Times New Roman"/>
          <w:color w:val="000000"/>
          <w:sz w:val="24"/>
          <w:szCs w:val="24"/>
        </w:rPr>
        <w:t>a reunião, e eu,</w:t>
      </w:r>
      <w:r>
        <w:rPr>
          <w:rFonts w:eastAsia="Times New Roman" w:cs="Arial" w:ascii="Times New Roman" w:hAnsi="Times New Roman"/>
          <w:color w:val="000000"/>
          <w:kern w:val="2"/>
          <w:sz w:val="24"/>
          <w:szCs w:val="24"/>
          <w:lang w:val="pt-BR" w:eastAsia="pt-BR" w:bidi="ar-SA"/>
        </w:rPr>
        <w:t xml:space="preserve"> Magda Helena Pizoni Nascimento</w:t>
      </w:r>
      <w:r>
        <w:rPr>
          <w:rFonts w:eastAsia="Arial" w:cs="Arial" w:ascii="Times New Roman" w:hAnsi="Times New Roman"/>
          <w:color w:val="000000"/>
          <w:sz w:val="24"/>
          <w:szCs w:val="24"/>
        </w:rPr>
        <w:t>, lavrei-a presente ata, que após lida e aprovada, será por todos os presentes assinadas.</w:t>
        <w:br/>
      </w:r>
    </w:p>
    <w:p>
      <w:pPr>
        <w:pStyle w:val="Normal"/>
        <w:spacing w:before="171" w:after="371"/>
        <w:jc w:val="both"/>
        <w:rPr/>
      </w:pPr>
      <w:r>
        <w:rPr>
          <w:rFonts w:eastAsia="Arial" w:cs="Arial" w:ascii="Times New Roman" w:hAnsi="Times New Roman"/>
          <w:color w:val="000000"/>
          <w:sz w:val="24"/>
          <w:szCs w:val="24"/>
        </w:rPr>
        <w:t>Gabriela da Costa Zanivan (Gabinete do Prefeito – Prefeitura Municipal de Criciúma);</w:t>
      </w:r>
    </w:p>
    <w:p>
      <w:pPr>
        <w:pStyle w:val="Normal"/>
        <w:spacing w:before="171" w:after="371"/>
        <w:jc w:val="both"/>
        <w:rPr/>
      </w:pPr>
      <w:r>
        <w:rPr>
          <w:rFonts w:eastAsia="Arial" w:cs="Arial" w:ascii="Times New Roman" w:hAnsi="Times New Roman"/>
          <w:color w:val="000000"/>
          <w:sz w:val="24"/>
          <w:szCs w:val="24"/>
        </w:rPr>
        <w:t xml:space="preserve">Edno Carmelio Dutra (Diretoria de Trânsito e Transporte – DTT); </w:t>
      </w:r>
    </w:p>
    <w:p>
      <w:pPr>
        <w:pStyle w:val="Normal"/>
        <w:spacing w:before="171" w:after="371"/>
        <w:jc w:val="both"/>
        <w:rPr/>
      </w:pPr>
      <w:r>
        <w:rPr>
          <w:rFonts w:eastAsia="Arial" w:cs="Arial" w:ascii="Times New Roman" w:hAnsi="Times New Roman"/>
          <w:color w:val="000000"/>
          <w:sz w:val="24"/>
          <w:szCs w:val="24"/>
        </w:rPr>
        <w:t xml:space="preserve">André Borges Milanese (Delegacia Regional de Polícia civil de Criciúma – 6º DRP); </w:t>
      </w:r>
    </w:p>
    <w:p>
      <w:pPr>
        <w:pStyle w:val="Normal"/>
        <w:spacing w:before="171" w:after="371"/>
        <w:jc w:val="both"/>
        <w:rPr/>
      </w:pPr>
      <w:r>
        <w:rPr>
          <w:rFonts w:eastAsia="Arial" w:cs="Arial" w:ascii="Times New Roman" w:hAnsi="Times New Roman"/>
          <w:color w:val="000000"/>
          <w:sz w:val="24"/>
          <w:szCs w:val="24"/>
        </w:rPr>
        <w:t>Mario Luiz</w:t>
      </w:r>
      <w:r>
        <w:rPr>
          <w:rFonts w:eastAsia="Arial" w:cs="Arial" w:ascii="Times New Roman" w:hAnsi="Times New Roman"/>
          <w:color w:val="000000"/>
          <w:kern w:val="0"/>
          <w:sz w:val="24"/>
          <w:szCs w:val="24"/>
          <w:lang w:val="pt-BR" w:eastAsia="pt-BR" w:bidi="ar-SA"/>
        </w:rPr>
        <w:t xml:space="preserve"> Silva (9° Batalhão de Polícia Militar – 9° BPM); </w:t>
      </w:r>
    </w:p>
    <w:p>
      <w:pPr>
        <w:pStyle w:val="Normal"/>
        <w:spacing w:before="171" w:after="371"/>
        <w:jc w:val="both"/>
        <w:rPr/>
      </w:pPr>
      <w:r>
        <w:rPr>
          <w:rFonts w:eastAsia="Arial" w:cs="Arial" w:ascii="Times New Roman" w:hAnsi="Times New Roman"/>
          <w:color w:val="auto"/>
          <w:kern w:val="0"/>
          <w:sz w:val="24"/>
          <w:szCs w:val="24"/>
          <w:lang w:val="pt-BR" w:eastAsia="pt-BR" w:bidi="ar-SA"/>
        </w:rPr>
        <w:t>Renan Silveira da Rosa Fernandes</w:t>
      </w:r>
      <w:r>
        <w:rPr>
          <w:rFonts w:eastAsia="Arial" w:cs="Arial" w:ascii="Times New Roman" w:hAnsi="Times New Roman"/>
          <w:color w:val="000000"/>
          <w:sz w:val="24"/>
          <w:szCs w:val="24"/>
        </w:rPr>
        <w:t xml:space="preserve"> (4° Batalhão de Bombeiro Militar 4°BBM);</w:t>
      </w:r>
      <w:r>
        <w:rPr>
          <w:rFonts w:eastAsia="Arial" w:cs="Arial" w:ascii="Times New Roman" w:hAnsi="Times New Roman"/>
          <w:color w:val="auto"/>
          <w:kern w:val="0"/>
          <w:sz w:val="24"/>
          <w:szCs w:val="24"/>
          <w:lang w:val="pt-BR" w:eastAsia="pt-BR" w:bidi="ar-SA"/>
        </w:rPr>
        <w:t xml:space="preserve"> </w:t>
      </w:r>
    </w:p>
    <w:p>
      <w:pPr>
        <w:pStyle w:val="Normal"/>
        <w:spacing w:before="171" w:after="371"/>
        <w:jc w:val="both"/>
        <w:rPr/>
      </w:pPr>
      <w:r>
        <w:rPr>
          <w:rFonts w:eastAsia="Arial" w:cs="Arial" w:ascii="Times New Roman" w:hAnsi="Times New Roman"/>
          <w:color w:val="auto"/>
          <w:kern w:val="0"/>
          <w:sz w:val="24"/>
          <w:szCs w:val="24"/>
          <w:lang w:val="pt-BR" w:eastAsia="pt-BR" w:bidi="ar-SA"/>
        </w:rPr>
        <w:t xml:space="preserve">Nicola Martins (Câmara de Vereadores de Criciúma); </w:t>
      </w:r>
    </w:p>
    <w:p>
      <w:pPr>
        <w:pStyle w:val="Normal"/>
        <w:spacing w:before="171" w:after="371"/>
        <w:jc w:val="both"/>
        <w:rPr/>
      </w:pPr>
      <w:r>
        <w:rPr>
          <w:rFonts w:eastAsia="Arial" w:cs="Arial" w:ascii="Times New Roman" w:hAnsi="Times New Roman"/>
          <w:color w:val="auto"/>
          <w:kern w:val="0"/>
          <w:sz w:val="24"/>
          <w:szCs w:val="24"/>
          <w:lang w:val="pt-BR" w:eastAsia="pt-BR" w:bidi="ar-SA"/>
        </w:rPr>
        <w:t>Moacyr Jardim de Menezes Neto</w:t>
      </w:r>
      <w:r>
        <w:rPr>
          <w:rFonts w:eastAsia="Arial" w:cs="Arial" w:ascii="Times New Roman" w:hAnsi="Times New Roman"/>
          <w:color w:val="000000"/>
          <w:sz w:val="24"/>
          <w:szCs w:val="24"/>
        </w:rPr>
        <w:t xml:space="preserve"> (Ordem dos Advogados do Brasil – OAB – Subseção de Criciúma); </w:t>
      </w:r>
    </w:p>
    <w:p>
      <w:pPr>
        <w:pStyle w:val="Normal"/>
        <w:spacing w:before="171" w:after="371"/>
        <w:jc w:val="both"/>
        <w:rPr/>
      </w:pPr>
      <w:r>
        <w:rPr>
          <w:rFonts w:eastAsia="Arial" w:cs="Arial" w:ascii="Times New Roman" w:hAnsi="Times New Roman"/>
          <w:color w:val="000000"/>
          <w:sz w:val="24"/>
          <w:szCs w:val="24"/>
        </w:rPr>
        <w:t xml:space="preserve">Janaina Alfredo da Rosa (Ordem dos Advogados do Brasil – OAB – Subseção de Criciúma); </w:t>
      </w:r>
    </w:p>
    <w:p>
      <w:pPr>
        <w:pStyle w:val="Normal"/>
        <w:spacing w:before="171" w:after="371"/>
        <w:jc w:val="both"/>
        <w:rPr/>
      </w:pPr>
      <w:r>
        <w:rPr>
          <w:rFonts w:eastAsia="Arial" w:cs="Arial" w:ascii="Times New Roman" w:hAnsi="Times New Roman"/>
          <w:color w:val="000000"/>
          <w:sz w:val="24"/>
          <w:szCs w:val="24"/>
        </w:rPr>
        <w:t xml:space="preserve">Alexandre Ferreira (Secretaria de Administração Prisional e Socioeducativa); </w:t>
      </w:r>
    </w:p>
    <w:p>
      <w:pPr>
        <w:pStyle w:val="Normal"/>
        <w:spacing w:before="171" w:after="371"/>
        <w:jc w:val="both"/>
        <w:rPr/>
      </w:pPr>
      <w:r>
        <w:rPr>
          <w:rFonts w:eastAsia="Arial" w:cs="Arial" w:ascii="Times New Roman" w:hAnsi="Times New Roman"/>
          <w:color w:val="000000"/>
          <w:sz w:val="24"/>
          <w:szCs w:val="24"/>
        </w:rPr>
        <w:t xml:space="preserve">Laureci Volpato (Lions Club de Criciúma); </w:t>
      </w:r>
    </w:p>
    <w:p>
      <w:pPr>
        <w:pStyle w:val="Normal"/>
        <w:spacing w:before="171" w:after="371"/>
        <w:jc w:val="both"/>
        <w:rPr/>
      </w:pPr>
      <w:r>
        <w:rPr>
          <w:rFonts w:eastAsia="Arial" w:cs="Arial" w:ascii="Times New Roman" w:hAnsi="Times New Roman"/>
          <w:color w:val="000000"/>
          <w:sz w:val="24"/>
          <w:szCs w:val="24"/>
        </w:rPr>
        <w:t xml:space="preserve">Jones Cambruzzi Pereira (Superintendência Regional de Polícia Científica em Criciúma – SRCRI); </w:t>
      </w:r>
    </w:p>
    <w:p>
      <w:pPr>
        <w:pStyle w:val="Normal"/>
        <w:spacing w:before="171" w:after="371"/>
        <w:jc w:val="both"/>
        <w:rPr/>
      </w:pPr>
      <w:r>
        <w:rPr>
          <w:rFonts w:eastAsia="Arial" w:cs="Arial" w:ascii="Times New Roman" w:hAnsi="Times New Roman"/>
          <w:color w:val="000000"/>
          <w:sz w:val="24"/>
          <w:szCs w:val="24"/>
        </w:rPr>
        <w:t xml:space="preserve">Eliane das Graças Camargo dos Santos Salib (Secretaria Municipal de Saúde); </w:t>
      </w:r>
    </w:p>
    <w:p>
      <w:pPr>
        <w:pStyle w:val="Normal"/>
        <w:spacing w:before="171" w:after="371"/>
        <w:jc w:val="both"/>
        <w:rPr/>
      </w:pPr>
      <w:r>
        <w:rPr>
          <w:rFonts w:eastAsia="Arial" w:cs="Arial" w:ascii="Times New Roman" w:hAnsi="Times New Roman"/>
          <w:color w:val="000000"/>
          <w:sz w:val="24"/>
          <w:szCs w:val="24"/>
        </w:rPr>
        <w:t xml:space="preserve">Rita de Cássia Bergmann (Associação Feminina de Assistência Social de Criciúma – AFASC); </w:t>
      </w:r>
    </w:p>
    <w:p>
      <w:pPr>
        <w:pStyle w:val="Normal"/>
        <w:spacing w:before="171" w:after="371"/>
        <w:jc w:val="both"/>
        <w:rPr/>
      </w:pPr>
      <w:r>
        <w:rPr>
          <w:rFonts w:eastAsia="Arial" w:cs="Arial" w:ascii="Times New Roman" w:hAnsi="Times New Roman"/>
          <w:color w:val="000000"/>
          <w:sz w:val="24"/>
          <w:szCs w:val="24"/>
        </w:rPr>
        <w:t xml:space="preserve">Alfredo Anselmo Gomes (Coordenadoria Municipal de Proteção e Defesa Civil); </w:t>
      </w:r>
    </w:p>
    <w:p>
      <w:pPr>
        <w:pStyle w:val="Normal"/>
        <w:spacing w:before="171" w:after="371"/>
        <w:jc w:val="both"/>
        <w:rPr/>
      </w:pPr>
      <w:r>
        <w:rPr>
          <w:rFonts w:eastAsia="Arial" w:cs="Arial" w:ascii="Times New Roman" w:hAnsi="Times New Roman"/>
          <w:color w:val="000000"/>
          <w:sz w:val="24"/>
          <w:szCs w:val="24"/>
        </w:rPr>
        <w:t xml:space="preserve">Joelson Andreza Martins (Secretaria Municipal de Assistência Social e Habitação); </w:t>
      </w:r>
    </w:p>
    <w:p>
      <w:pPr>
        <w:pStyle w:val="Normal"/>
        <w:spacing w:before="171" w:after="371"/>
        <w:jc w:val="both"/>
        <w:rPr/>
      </w:pPr>
      <w:r>
        <w:rPr>
          <w:rFonts w:eastAsia="Arial" w:cs="Arial" w:ascii="Times New Roman" w:hAnsi="Times New Roman"/>
          <w:color w:val="000000"/>
          <w:sz w:val="24"/>
          <w:szCs w:val="24"/>
        </w:rPr>
        <w:t>Almir Fernandes de Souza (Cruz Vermelha Brasileira – Filial Criciúma).</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1134" w:gutter="0" w:header="1134" w:top="3638" w:footer="1134" w:bottom="16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Liberation Mono">
    <w:altName w:val="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rFonts w:ascii="Arial" w:hAnsi="Arial"/>
        <w:sz w:val="24"/>
        <w:szCs w:val="24"/>
      </w:rPr>
    </w:pPr>
    <w:r>
      <w:rPr>
        <w:rFonts w:ascii="Arial" w:hAnsi="Arial"/>
        <w:sz w:val="24"/>
        <w:szCs w:val="24"/>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rFonts w:ascii="Arial" w:hAnsi="Arial"/>
        <w:sz w:val="24"/>
        <w:szCs w:val="24"/>
      </w:rPr>
    </w:pPr>
    <w:r>
      <w:rPr>
        <w:rFonts w:ascii="Arial" w:hAnsi="Arial"/>
        <w:sz w:val="24"/>
        <w:szCs w:val="2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900" w:type="dxa"/>
      <w:jc w:val="left"/>
      <w:tblInd w:w="-785" w:type="dxa"/>
      <w:tblLayout w:type="fixed"/>
      <w:tblCellMar>
        <w:top w:w="0" w:type="dxa"/>
        <w:left w:w="70" w:type="dxa"/>
        <w:bottom w:w="0" w:type="dxa"/>
        <w:right w:w="70" w:type="dxa"/>
      </w:tblCellMar>
      <w:tblLook w:firstRow="0" w:noVBand="0" w:lastRow="0" w:firstColumn="0" w:lastColumn="0" w:noHBand="0" w:val="0000"/>
    </w:tblPr>
    <w:tblGrid>
      <w:gridCol w:w="4570"/>
      <w:gridCol w:w="5329"/>
    </w:tblGrid>
    <w:tr>
      <w:trPr>
        <w:trHeight w:val="1470" w:hRule="atLeast"/>
      </w:trPr>
      <w:tc>
        <w:tcPr>
          <w:tcW w:w="4570" w:type="dxa"/>
          <w:tcBorders/>
        </w:tcPr>
        <w:p>
          <w:pPr>
            <w:pStyle w:val="Normal"/>
            <w:widowControl w:val="false"/>
            <w:spacing w:before="0" w:after="5"/>
            <w:jc w:val="center"/>
            <w:rPr/>
          </w:pPr>
          <w:r>
            <w:rPr/>
            <w:drawing>
              <wp:anchor behindDoc="1" distT="0" distB="0" distL="0" distR="0" simplePos="0" locked="0" layoutInCell="1" allowOverlap="1" relativeHeight="5">
                <wp:simplePos x="0" y="0"/>
                <wp:positionH relativeFrom="column">
                  <wp:posOffset>352425</wp:posOffset>
                </wp:positionH>
                <wp:positionV relativeFrom="paragraph">
                  <wp:posOffset>635</wp:posOffset>
                </wp:positionV>
                <wp:extent cx="2302510" cy="101981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2302510" cy="1019810"/>
                        </a:xfrm>
                        <a:prstGeom prst="rect">
                          <a:avLst/>
                        </a:prstGeom>
                      </pic:spPr>
                    </pic:pic>
                  </a:graphicData>
                </a:graphic>
              </wp:anchor>
            </w:drawing>
          </w:r>
        </w:p>
      </w:tc>
      <w:tc>
        <w:tcPr>
          <w:tcW w:w="5329" w:type="dxa"/>
          <w:tcBorders/>
        </w:tcPr>
        <w:p>
          <w:pPr>
            <w:pStyle w:val="Header"/>
            <w:widowControl w:val="false"/>
            <w:spacing w:lineRule="auto" w:line="276"/>
            <w:jc w:val="center"/>
            <w:rPr>
              <w:rFonts w:ascii="Arial" w:hAnsi="Arial" w:cs="Arial"/>
              <w:b/>
              <w:bCs/>
            </w:rPr>
          </w:pPr>
          <w:r>
            <w:rPr>
              <w:rFonts w:cs="Arial" w:ascii="Arial" w:hAnsi="Arial"/>
              <w:b/>
              <w:bCs/>
            </w:rPr>
          </w:r>
        </w:p>
        <w:p>
          <w:pPr>
            <w:pStyle w:val="Header"/>
            <w:widowControl w:val="false"/>
            <w:spacing w:lineRule="auto" w:line="276"/>
            <w:jc w:val="center"/>
            <w:rPr>
              <w:sz w:val="32"/>
              <w:szCs w:val="32"/>
            </w:rPr>
          </w:pPr>
          <w:r>
            <w:rPr>
              <w:sz w:val="32"/>
              <w:szCs w:val="32"/>
            </w:rPr>
          </w:r>
        </w:p>
        <w:p>
          <w:pPr>
            <w:pStyle w:val="Header"/>
            <w:widowControl w:val="false"/>
            <w:spacing w:lineRule="auto" w:line="276"/>
            <w:jc w:val="center"/>
            <w:rPr>
              <w:rFonts w:ascii="Arial" w:hAnsi="Arial" w:cs="Arial"/>
              <w:b/>
              <w:bCs/>
              <w:sz w:val="32"/>
              <w:szCs w:val="32"/>
            </w:rPr>
          </w:pPr>
          <w:r>
            <w:rPr>
              <w:rFonts w:cs="Arial"/>
              <w:b/>
              <w:bCs/>
              <w:sz w:val="32"/>
              <w:szCs w:val="32"/>
            </w:rPr>
            <w:t>Gabinete de Gestão Integrada Municipal  - GGI-M</w:t>
          </w:r>
        </w:p>
      </w:tc>
    </w:tr>
  </w:tbl>
  <w:p>
    <w:pPr>
      <w:pStyle w:val="Normal"/>
      <w:widowControl/>
      <w:suppressAutoHyphens w:val="true"/>
      <w:bidi w:val="0"/>
      <w:spacing w:lineRule="auto" w:line="276" w:before="0" w:after="20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900" w:type="dxa"/>
      <w:jc w:val="left"/>
      <w:tblInd w:w="-785" w:type="dxa"/>
      <w:tblLayout w:type="fixed"/>
      <w:tblCellMar>
        <w:top w:w="0" w:type="dxa"/>
        <w:left w:w="70" w:type="dxa"/>
        <w:bottom w:w="0" w:type="dxa"/>
        <w:right w:w="70" w:type="dxa"/>
      </w:tblCellMar>
      <w:tblLook w:firstRow="0" w:noVBand="0" w:lastRow="0" w:firstColumn="0" w:lastColumn="0" w:noHBand="0" w:val="0000"/>
    </w:tblPr>
    <w:tblGrid>
      <w:gridCol w:w="4570"/>
      <w:gridCol w:w="5329"/>
    </w:tblGrid>
    <w:tr>
      <w:trPr>
        <w:trHeight w:val="1470" w:hRule="atLeast"/>
      </w:trPr>
      <w:tc>
        <w:tcPr>
          <w:tcW w:w="4570" w:type="dxa"/>
          <w:tcBorders/>
        </w:tcPr>
        <w:p>
          <w:pPr>
            <w:pStyle w:val="Normal"/>
            <w:widowControl w:val="false"/>
            <w:spacing w:before="0" w:after="5"/>
            <w:jc w:val="center"/>
            <w:rPr/>
          </w:pPr>
          <w:r>
            <w:rPr/>
            <w:drawing>
              <wp:anchor behindDoc="1" distT="0" distB="0" distL="0" distR="0" simplePos="0" locked="0" layoutInCell="1" allowOverlap="1" relativeHeight="5">
                <wp:simplePos x="0" y="0"/>
                <wp:positionH relativeFrom="column">
                  <wp:posOffset>352425</wp:posOffset>
                </wp:positionH>
                <wp:positionV relativeFrom="paragraph">
                  <wp:posOffset>635</wp:posOffset>
                </wp:positionV>
                <wp:extent cx="2302510" cy="1019810"/>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2302510" cy="1019810"/>
                        </a:xfrm>
                        <a:prstGeom prst="rect">
                          <a:avLst/>
                        </a:prstGeom>
                      </pic:spPr>
                    </pic:pic>
                  </a:graphicData>
                </a:graphic>
              </wp:anchor>
            </w:drawing>
          </w:r>
        </w:p>
      </w:tc>
      <w:tc>
        <w:tcPr>
          <w:tcW w:w="5329" w:type="dxa"/>
          <w:tcBorders/>
        </w:tcPr>
        <w:p>
          <w:pPr>
            <w:pStyle w:val="Header"/>
            <w:widowControl w:val="false"/>
            <w:spacing w:lineRule="auto" w:line="276"/>
            <w:jc w:val="center"/>
            <w:rPr>
              <w:rFonts w:ascii="Arial" w:hAnsi="Arial" w:cs="Arial"/>
              <w:b/>
              <w:bCs/>
            </w:rPr>
          </w:pPr>
          <w:r>
            <w:rPr>
              <w:rFonts w:cs="Arial" w:ascii="Arial" w:hAnsi="Arial"/>
              <w:b/>
              <w:bCs/>
            </w:rPr>
          </w:r>
        </w:p>
        <w:p>
          <w:pPr>
            <w:pStyle w:val="Header"/>
            <w:widowControl w:val="false"/>
            <w:spacing w:lineRule="auto" w:line="276"/>
            <w:jc w:val="center"/>
            <w:rPr>
              <w:sz w:val="32"/>
              <w:szCs w:val="32"/>
            </w:rPr>
          </w:pPr>
          <w:r>
            <w:rPr>
              <w:sz w:val="32"/>
              <w:szCs w:val="32"/>
            </w:rPr>
          </w:r>
        </w:p>
        <w:p>
          <w:pPr>
            <w:pStyle w:val="Header"/>
            <w:widowControl w:val="false"/>
            <w:spacing w:lineRule="auto" w:line="276"/>
            <w:jc w:val="center"/>
            <w:rPr>
              <w:rFonts w:ascii="Arial" w:hAnsi="Arial" w:cs="Arial"/>
              <w:b/>
              <w:bCs/>
              <w:sz w:val="32"/>
              <w:szCs w:val="32"/>
            </w:rPr>
          </w:pPr>
          <w:r>
            <w:rPr>
              <w:rFonts w:cs="Arial"/>
              <w:b/>
              <w:bCs/>
              <w:sz w:val="32"/>
              <w:szCs w:val="32"/>
            </w:rPr>
            <w:t>Gabinete de Gestão Integrada Municipal  - GGI-M</w:t>
          </w:r>
        </w:p>
      </w:tc>
    </w:tr>
  </w:tbl>
  <w:p>
    <w:pPr>
      <w:pStyle w:val="Normal"/>
      <w:widowControl/>
      <w:suppressAutoHyphens w:val="true"/>
      <w:bidi w:val="0"/>
      <w:spacing w:lineRule="auto" w:line="276" w:before="0" w:after="200"/>
      <w:jc w:val="left"/>
      <w:rPr/>
    </w:pPr>
    <w:r>
      <w:rPr/>
    </w:r>
  </w:p>
</w:hdr>
</file>

<file path=word/settings.xml><?xml version="1.0" encoding="utf-8"?>
<w:settings xmlns:w="http://schemas.openxmlformats.org/wordprocessingml/2006/main">
  <w:zoom w:percent="90"/>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Times New Roman" w:cs="Times New Roman"/>
      <w:color w:val="auto"/>
      <w:kern w:val="0"/>
      <w:sz w:val="22"/>
      <w:szCs w:val="22"/>
      <w:lang w:val="pt-BR" w:eastAsia="pt-BR" w:bidi="ar-SA"/>
    </w:rPr>
  </w:style>
  <w:style w:type="paragraph" w:styleId="Heading1">
    <w:name w:val="Heading 1"/>
    <w:basedOn w:val="Normal"/>
    <w:next w:val="Normal"/>
    <w:qFormat/>
    <w:pPr>
      <w:keepNext w:val="true"/>
      <w:keepLines/>
      <w:spacing w:before="240" w:after="0"/>
      <w:outlineLvl w:val="0"/>
    </w:pPr>
    <w:rPr>
      <w:rFonts w:ascii="Cambria" w:hAnsi="Cambria" w:eastAsia="SimSun" w:cs="Arial"/>
      <w:color w:val="365F91"/>
      <w:sz w:val="32"/>
      <w:szCs w:val="32"/>
    </w:rPr>
  </w:style>
  <w:style w:type="paragraph" w:styleId="Heading2">
    <w:name w:val="Heading 2"/>
    <w:basedOn w:val="Normal"/>
    <w:next w:val="Normal"/>
    <w:qFormat/>
    <w:pPr>
      <w:keepNext w:val="true"/>
      <w:keepLines/>
      <w:spacing w:before="40" w:after="0"/>
      <w:outlineLvl w:val="1"/>
    </w:pPr>
    <w:rPr>
      <w:rFonts w:ascii="Cambria" w:hAnsi="Cambria" w:eastAsia="SimSun" w:cs="Arial"/>
      <w:color w:val="365F91"/>
      <w:sz w:val="26"/>
      <w:szCs w:val="26"/>
    </w:rPr>
  </w:style>
  <w:style w:type="paragraph" w:styleId="Heading3">
    <w:name w:val="Heading 3"/>
    <w:basedOn w:val="Title"/>
    <w:next w:val="BodyText"/>
    <w:qFormat/>
    <w:pPr>
      <w:spacing w:before="140" w:after="120"/>
      <w:outlineLvl w:val="2"/>
    </w:pPr>
    <w:rPr>
      <w:rFonts w:ascii="Liberation Serif" w:hAnsi="Liberation Serif" w:eastAsia="NSimSun"/>
      <w:b/>
      <w:bCs/>
    </w:rPr>
  </w:style>
  <w:style w:type="character" w:styleId="DefaultParagraphFont" w:default="1">
    <w:name w:val="Default Paragraph Font"/>
    <w:uiPriority w:val="1"/>
    <w:semiHidden/>
    <w:unhideWhenUsed/>
    <w:qFormat/>
    <w:rPr/>
  </w:style>
  <w:style w:type="character" w:styleId="TextodebaloChar" w:customStyle="1">
    <w:name w:val="Texto de balão Char"/>
    <w:qFormat/>
    <w:rPr>
      <w:rFonts w:ascii="Segoe UI" w:hAnsi="Segoe UI" w:cs="Segoe UI"/>
      <w:sz w:val="18"/>
      <w:szCs w:val="18"/>
    </w:rPr>
  </w:style>
  <w:style w:type="character" w:styleId="Apple-converted-space" w:customStyle="1">
    <w:name w:val="apple-converted-space"/>
    <w:basedOn w:val="DefaultParagraphFont"/>
    <w:qFormat/>
    <w:rPr/>
  </w:style>
  <w:style w:type="character" w:styleId="Annotationreference">
    <w:name w:val="annotation reference"/>
    <w:qFormat/>
    <w:rPr>
      <w:sz w:val="16"/>
      <w:szCs w:val="16"/>
    </w:rPr>
  </w:style>
  <w:style w:type="character" w:styleId="TextodecomentrioChar" w:customStyle="1">
    <w:name w:val="Texto de comentário Char"/>
    <w:qFormat/>
    <w:rPr>
      <w:sz w:val="20"/>
      <w:szCs w:val="20"/>
    </w:rPr>
  </w:style>
  <w:style w:type="character" w:styleId="AssuntodocomentrioChar" w:customStyle="1">
    <w:name w:val="Assunto do comentário Char"/>
    <w:qFormat/>
    <w:rPr>
      <w:b/>
      <w:bCs/>
      <w:sz w:val="20"/>
      <w:szCs w:val="20"/>
    </w:rPr>
  </w:style>
  <w:style w:type="character" w:styleId="CabealhoChar" w:customStyle="1">
    <w:name w:val="Cabeçalho Char"/>
    <w:qFormat/>
    <w:rPr>
      <w:rFonts w:ascii="Times New Roman" w:hAnsi="Times New Roman" w:eastAsia="Times New Roman" w:cs="Times New Roman"/>
      <w:sz w:val="24"/>
      <w:szCs w:val="24"/>
    </w:rPr>
  </w:style>
  <w:style w:type="character" w:styleId="Hyperlink" w:customStyle="1">
    <w:name w:val="Hyperlink"/>
    <w:basedOn w:val="DefaultParagraphFont"/>
    <w:rPr>
      <w:color w:val="0000FF"/>
      <w:u w:val="single"/>
    </w:rPr>
  </w:style>
  <w:style w:type="character" w:styleId="Ttulo2Char" w:customStyle="1">
    <w:name w:val="Título 2 Char"/>
    <w:basedOn w:val="DefaultParagraphFont"/>
    <w:qFormat/>
    <w:rPr>
      <w:rFonts w:ascii="Cambria" w:hAnsi="Cambria" w:eastAsia="SimSun" w:cs="Arial"/>
      <w:color w:val="365F91"/>
      <w:sz w:val="26"/>
      <w:szCs w:val="26"/>
    </w:rPr>
  </w:style>
  <w:style w:type="character" w:styleId="Ttulo1Char" w:customStyle="1">
    <w:name w:val="Título 1 Char"/>
    <w:basedOn w:val="DefaultParagraphFont"/>
    <w:qFormat/>
    <w:rPr>
      <w:rFonts w:ascii="Cambria" w:hAnsi="Cambria" w:eastAsia="SimSun" w:cs="Arial"/>
      <w:color w:val="365F91"/>
      <w:sz w:val="32"/>
      <w:szCs w:val="32"/>
    </w:rPr>
  </w:style>
  <w:style w:type="character" w:styleId="Emphasis">
    <w:name w:val="Emphasis"/>
    <w:qFormat/>
    <w:rPr>
      <w:i/>
      <w:iCs/>
    </w:rPr>
  </w:style>
  <w:style w:type="character" w:styleId="Forte1" w:customStyle="1">
    <w:name w:val="Forte1"/>
    <w:qFormat/>
    <w:rPr>
      <w:b/>
      <w:bCs/>
    </w:rPr>
  </w:style>
  <w:style w:type="character" w:styleId="Smbolosdenumerao" w:customStyle="1">
    <w:name w:val="Símbolos de numeração"/>
    <w:qFormat/>
    <w:rPr/>
  </w:style>
  <w:style w:type="character" w:styleId="Marcas" w:customStyle="1">
    <w:name w:val="Marca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itle">
    <w:name w:val="Title"/>
    <w:basedOn w:val="Normal"/>
    <w:next w:val="BodyText"/>
    <w:qFormat/>
    <w:pPr>
      <w:keepNext w:val="true"/>
      <w:spacing w:before="240" w:after="120"/>
    </w:pPr>
    <w:rPr>
      <w:rFonts w:ascii="Arial" w:hAnsi="Arial" w:eastAsia="Microsoft YaHei" w:cs="Arial"/>
      <w:sz w:val="28"/>
      <w:szCs w:val="28"/>
    </w:rPr>
  </w:style>
  <w:style w:type="paragraph" w:styleId="Caption1">
    <w:name w:val="caption1"/>
    <w:basedOn w:val="Normal"/>
    <w:qFormat/>
    <w:pPr>
      <w:suppressLineNumbers/>
      <w:spacing w:before="120" w:after="120"/>
    </w:pPr>
    <w:rPr>
      <w:rFonts w:cs="Arial"/>
      <w:i/>
      <w:iCs/>
      <w:sz w:val="24"/>
      <w:szCs w:val="24"/>
    </w:rPr>
  </w:style>
  <w:style w:type="paragraph" w:styleId="Caption11" w:customStyle="1">
    <w:name w:val="caption11"/>
    <w:basedOn w:val="Normal"/>
    <w:qFormat/>
    <w:pPr>
      <w:suppressLineNumbers/>
      <w:spacing w:before="120" w:after="120"/>
    </w:pPr>
    <w:rPr>
      <w:rFonts w:cs="Arial"/>
      <w:i/>
      <w:iCs/>
      <w:sz w:val="24"/>
      <w:szCs w:val="24"/>
    </w:rPr>
  </w:style>
  <w:style w:type="paragraph" w:styleId="BalloonText">
    <w:name w:val="Balloon Text"/>
    <w:basedOn w:val="Normal"/>
    <w:qFormat/>
    <w:pPr>
      <w:spacing w:lineRule="auto" w:line="240" w:before="0" w:after="0"/>
    </w:pPr>
    <w:rPr>
      <w:rFonts w:ascii="Segoe UI" w:hAnsi="Segoe UI"/>
      <w:sz w:val="18"/>
      <w:szCs w:val="18"/>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qFormat/>
    <w:pPr/>
    <w:rPr>
      <w:b/>
      <w:bCs/>
    </w:rPr>
  </w:style>
  <w:style w:type="paragraph" w:styleId="CabealhoeRodap" w:customStyle="1">
    <w:name w:val="Cabeçalho e Rodapé"/>
    <w:basedOn w:val="Normal"/>
    <w:qFormat/>
    <w:pPr/>
    <w:rPr/>
  </w:style>
  <w:style w:type="paragraph" w:styleId="Header">
    <w:name w:val="Header"/>
    <w:basedOn w:val="Normal"/>
    <w:pPr>
      <w:tabs>
        <w:tab w:val="clear" w:pos="709"/>
        <w:tab w:val="center" w:pos="4252" w:leader="none"/>
        <w:tab w:val="right" w:pos="8504" w:leader="none"/>
      </w:tabs>
      <w:spacing w:lineRule="auto" w:line="240" w:before="0" w:after="0"/>
    </w:pPr>
    <w:rPr>
      <w:rFonts w:ascii="Times New Roman" w:hAnsi="Times New Roman"/>
      <w:sz w:val="24"/>
      <w:szCs w:val="24"/>
    </w:rPr>
  </w:style>
  <w:style w:type="paragraph" w:styleId="NoSpacing">
    <w:name w:val="No Spacing"/>
    <w:qFormat/>
    <w:pPr>
      <w:widowControl/>
      <w:suppressAutoHyphens w:val="true"/>
      <w:bidi w:val="0"/>
      <w:spacing w:before="0" w:after="0"/>
      <w:jc w:val="left"/>
    </w:pPr>
    <w:rPr>
      <w:rFonts w:ascii="Calibri" w:hAnsi="Calibri" w:eastAsia="Calibri" w:cs="Times New Roman"/>
      <w:color w:val="auto"/>
      <w:kern w:val="0"/>
      <w:sz w:val="22"/>
      <w:szCs w:val="22"/>
      <w:lang w:val="pt-BR" w:eastAsia="en-US" w:bidi="ar-SA"/>
    </w:rPr>
  </w:style>
  <w:style w:type="paragraph" w:styleId="NormalWeb">
    <w:name w:val="Normal (Web)"/>
    <w:basedOn w:val="Normal"/>
    <w:qFormat/>
    <w:pPr>
      <w:spacing w:lineRule="auto" w:line="240" w:before="280" w:after="280"/>
    </w:pPr>
    <w:rPr>
      <w:rFonts w:ascii="Times New Roman" w:hAnsi="Times New Roman"/>
      <w:sz w:val="24"/>
      <w:szCs w:val="24"/>
    </w:rPr>
  </w:style>
  <w:style w:type="paragraph" w:styleId="ListParagraph">
    <w:name w:val="List Paragraph"/>
    <w:basedOn w:val="Normal"/>
    <w:qFormat/>
    <w:pPr>
      <w:spacing w:lineRule="auto" w:line="240" w:before="0" w:after="0"/>
      <w:ind w:hanging="0" w:left="720"/>
      <w:contextualSpacing/>
    </w:pPr>
    <w:rPr>
      <w:rFonts w:ascii="Times New Roman" w:hAnsi="Times New Roman"/>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Footer">
    <w:name w:val="Footer"/>
    <w:basedOn w:val="Normal"/>
    <w:pPr>
      <w:suppressLineNumbers/>
      <w:tabs>
        <w:tab w:val="clear" w:pos="709"/>
        <w:tab w:val="center" w:pos="5233" w:leader="none"/>
        <w:tab w:val="right" w:pos="10466" w:leader="none"/>
      </w:tabs>
    </w:pPr>
    <w:rPr/>
  </w:style>
  <w:style w:type="paragraph" w:styleId="Textoprformatado" w:customStyle="1">
    <w:name w:val="Texto préformatado"/>
    <w:basedOn w:val="Normal"/>
    <w:qFormat/>
    <w:pPr>
      <w:spacing w:before="0" w:after="0"/>
    </w:pPr>
    <w:rPr>
      <w:rFonts w:ascii="Liberation Mono" w:hAnsi="Liberation Mono" w:eastAsia="NSimSun" w:cs="Liberation Mono"/>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8875</TotalTime>
  <Application>LibreOffice/24.2.1.2$Windows_X86_64 LibreOffice_project/db4def46b0453cc22e2d0305797cf981b68ef5ac</Application>
  <AppVersion>15.0000</AppVersion>
  <Pages>4</Pages>
  <Words>1429</Words>
  <Characters>7934</Characters>
  <CharactersWithSpaces>9390</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2024-01-29T16:27:00Z</dcterms:created>
  <dc:creator>f64904</dc:creator>
  <dc:description/>
  <dc:language>pt-BR</dc:language>
  <cp:lastModifiedBy/>
  <cp:lastPrinted>2025-01-17T12:53:49Z</cp:lastPrinted>
  <dcterms:modified xsi:type="dcterms:W3CDTF">2025-02-28T08:26:07Z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