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tabs>
          <w:tab w:val="clear" w:pos="720"/>
          <w:tab w:val="center" w:pos="4818" w:leader="none"/>
          <w:tab w:val="left" w:pos="8250" w:leader="none"/>
        </w:tabs>
        <w:ind w:right="-142" w:hanging="0"/>
        <w:jc w:val="center"/>
        <w:rPr>
          <w:sz w:val="24"/>
          <w:szCs w:val="24"/>
        </w:rPr>
      </w:pPr>
      <w:r>
        <w:drawing>
          <wp:anchor behindDoc="0" distT="0" distB="0" distL="0" distR="0" simplePos="0" locked="0" layoutInCell="0" allowOverlap="1" relativeHeight="2">
            <wp:simplePos x="0" y="0"/>
            <wp:positionH relativeFrom="column">
              <wp:posOffset>-749300</wp:posOffset>
            </wp:positionH>
            <wp:positionV relativeFrom="paragraph">
              <wp:posOffset>-575310</wp:posOffset>
            </wp:positionV>
            <wp:extent cx="1068705" cy="122618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rcRect l="0" t="0" r="3546" b="2519"/>
                    <a:stretch>
                      <a:fillRect/>
                    </a:stretch>
                  </pic:blipFill>
                  <pic:spPr bwMode="auto">
                    <a:xfrm>
                      <a:off x="0" y="0"/>
                      <a:ext cx="1068705" cy="1226185"/>
                    </a:xfrm>
                    <a:prstGeom prst="rect">
                      <a:avLst/>
                    </a:prstGeom>
                  </pic:spPr>
                </pic:pic>
              </a:graphicData>
            </a:graphic>
          </wp:anchor>
        </w:drawing>
      </w:r>
      <w:r>
        <w:rPr>
          <w:rFonts w:eastAsia="Arial" w:cs="Arial" w:ascii="Times New Roman" w:hAnsi="Times New Roman"/>
          <w:b/>
          <w:sz w:val="24"/>
          <w:szCs w:val="24"/>
        </w:rPr>
        <w:t>A</w:t>
      </w:r>
      <w:r>
        <w:rPr>
          <w:rFonts w:eastAsia="Arial" w:cs="Arial" w:ascii="Times New Roman" w:hAnsi="Times New Roman"/>
          <w:b/>
          <w:sz w:val="24"/>
          <w:szCs w:val="24"/>
        </w:rPr>
        <w:t>ta da Reunião Ordinária do Conselho Municipal dos Direitos da Pessoa com Deficiência de Criciúma – CODEC</w:t>
      </w:r>
    </w:p>
    <w:p>
      <w:pPr>
        <w:pStyle w:val="LOnormal"/>
        <w:tabs>
          <w:tab w:val="clear" w:pos="720"/>
          <w:tab w:val="center" w:pos="4818" w:leader="none"/>
          <w:tab w:val="left" w:pos="8250" w:leader="none"/>
        </w:tabs>
        <w:ind w:right="-142" w:hanging="0"/>
        <w:jc w:val="center"/>
        <w:rPr>
          <w:rFonts w:ascii="Times New Roman" w:hAnsi="Times New Roman"/>
          <w:sz w:val="24"/>
          <w:szCs w:val="24"/>
        </w:rPr>
      </w:pPr>
      <w:r>
        <w:rPr>
          <w:rFonts w:ascii="Times New Roman" w:hAnsi="Times New Roman"/>
          <w:sz w:val="24"/>
          <w:szCs w:val="24"/>
        </w:rPr>
      </w:r>
    </w:p>
    <w:p>
      <w:pPr>
        <w:pStyle w:val="LOnormal"/>
        <w:tabs>
          <w:tab w:val="clear" w:pos="720"/>
          <w:tab w:val="center" w:pos="4323" w:leader="none"/>
          <w:tab w:val="center" w:pos="4818" w:leader="none"/>
          <w:tab w:val="left" w:pos="5460" w:leader="none"/>
          <w:tab w:val="left" w:pos="8250" w:leader="none"/>
        </w:tabs>
        <w:ind w:right="-142" w:hanging="0"/>
        <w:rPr>
          <w:sz w:val="24"/>
          <w:szCs w:val="24"/>
        </w:rPr>
      </w:pPr>
      <w:r>
        <w:rPr>
          <w:rFonts w:eastAsia="Arial Black" w:cs="Arial Black" w:ascii="Times New Roman" w:hAnsi="Times New Roman"/>
          <w:b/>
          <w:sz w:val="24"/>
          <w:szCs w:val="24"/>
        </w:rPr>
        <w:tab/>
      </w:r>
      <w:r>
        <w:rPr>
          <w:rFonts w:eastAsia="Arial Black" w:cs="Arial Black" w:ascii="Times New Roman" w:hAnsi="Times New Roman"/>
          <w:b/>
          <w:color w:val="auto"/>
          <w:kern w:val="0"/>
          <w:sz w:val="24"/>
          <w:szCs w:val="24"/>
          <w:lang w:val="pt-BR" w:eastAsia="zh-CN" w:bidi="hi-IN"/>
        </w:rPr>
        <w:t>16</w:t>
      </w:r>
      <w:r>
        <w:rPr>
          <w:rFonts w:eastAsia="Arial Black" w:cs="Arial Black" w:ascii="Times New Roman" w:hAnsi="Times New Roman"/>
          <w:b/>
          <w:sz w:val="24"/>
          <w:szCs w:val="24"/>
        </w:rPr>
        <w:t>/04/2025</w:t>
      </w:r>
    </w:p>
    <w:p>
      <w:pPr>
        <w:pStyle w:val="LOnormal"/>
        <w:tabs>
          <w:tab w:val="clear" w:pos="720"/>
          <w:tab w:val="center" w:pos="4323" w:leader="none"/>
          <w:tab w:val="center" w:pos="4818" w:leader="none"/>
          <w:tab w:val="left" w:pos="5460" w:leader="none"/>
          <w:tab w:val="left" w:pos="8250" w:leader="none"/>
        </w:tabs>
        <w:ind w:right="-142" w:hanging="0"/>
        <w:jc w:val="center"/>
        <w:rPr>
          <w:sz w:val="24"/>
          <w:szCs w:val="24"/>
        </w:rPr>
      </w:pPr>
      <w:r>
        <w:rPr>
          <w:rFonts w:eastAsia="Arial Black" w:cs="Arial Black" w:ascii="Times New Roman" w:hAnsi="Times New Roman"/>
          <w:b/>
          <w:sz w:val="24"/>
          <w:szCs w:val="24"/>
        </w:rPr>
        <w:t>Ata n° 03/2025</w:t>
      </w:r>
    </w:p>
    <w:p>
      <w:pPr>
        <w:pStyle w:val="LOnormal"/>
        <w:tabs>
          <w:tab w:val="clear" w:pos="720"/>
          <w:tab w:val="center" w:pos="4323" w:leader="none"/>
          <w:tab w:val="center" w:pos="4818" w:leader="none"/>
          <w:tab w:val="left" w:pos="5460" w:leader="none"/>
          <w:tab w:val="left" w:pos="8250" w:leader="none"/>
        </w:tabs>
        <w:ind w:right="-142" w:hanging="0"/>
        <w:jc w:val="center"/>
        <w:rPr>
          <w:rFonts w:ascii="Times New Roman" w:hAnsi="Times New Roman" w:eastAsia="Arial Black" w:cs="Arial Black"/>
          <w:b/>
          <w:b/>
          <w:sz w:val="24"/>
          <w:szCs w:val="24"/>
        </w:rPr>
      </w:pPr>
      <w:r>
        <w:rPr>
          <w:rFonts w:eastAsia="Arial Black" w:cs="Arial Black" w:ascii="Times New Roman" w:hAnsi="Times New Roman"/>
          <w:b/>
          <w:sz w:val="24"/>
          <w:szCs w:val="24"/>
        </w:rPr>
      </w:r>
    </w:p>
    <w:p>
      <w:pPr>
        <w:pStyle w:val="LOnormal"/>
        <w:tabs>
          <w:tab w:val="clear" w:pos="720"/>
          <w:tab w:val="center" w:pos="4323" w:leader="none"/>
          <w:tab w:val="center" w:pos="4818" w:leader="none"/>
          <w:tab w:val="left" w:pos="5460" w:leader="none"/>
          <w:tab w:val="left" w:pos="8250" w:leader="none"/>
        </w:tabs>
        <w:spacing w:before="171" w:after="371"/>
        <w:jc w:val="both"/>
        <w:rPr>
          <w:sz w:val="24"/>
          <w:szCs w:val="24"/>
        </w:rPr>
      </w:pPr>
      <w:r>
        <w:rPr>
          <w:rFonts w:eastAsia="Arial" w:cs="Arial" w:ascii="Times New Roman" w:hAnsi="Times New Roman"/>
          <w:color w:val="000000"/>
          <w:sz w:val="24"/>
          <w:szCs w:val="24"/>
        </w:rPr>
        <w:t xml:space="preserve">Ao décimo </w:t>
      </w:r>
      <w:r>
        <w:rPr>
          <w:rFonts w:eastAsia="Arial" w:cs="Arial" w:ascii="Times New Roman" w:hAnsi="Times New Roman"/>
          <w:color w:val="000000"/>
          <w:kern w:val="0"/>
          <w:sz w:val="24"/>
          <w:szCs w:val="24"/>
          <w:lang w:val="pt-BR" w:eastAsia="zh-CN" w:bidi="hi-IN"/>
        </w:rPr>
        <w:t>sexto</w:t>
      </w:r>
      <w:r>
        <w:rPr>
          <w:rFonts w:eastAsia="Arial" w:cs="Arial" w:ascii="Times New Roman" w:hAnsi="Times New Roman"/>
          <w:color w:val="000000"/>
          <w:sz w:val="24"/>
          <w:szCs w:val="24"/>
        </w:rPr>
        <w:t xml:space="preserve"> dia do mês de abril de dois mil e vinte e cinco, deu-se início à reunião ordinária do Conselho Municipal dos Direitos Da Pessoa Com Deficiência – CODEC, de forma presencial com a presença dos seguintes conselheiros (as):</w:t>
      </w:r>
      <w:r>
        <w:rPr>
          <w:rFonts w:eastAsia="Arial" w:cs="Arial" w:ascii="Times New Roman" w:hAnsi="Times New Roman"/>
          <w:color w:val="C9211E"/>
          <w:sz w:val="24"/>
          <w:szCs w:val="24"/>
        </w:rPr>
        <w:t xml:space="preserve"> </w:t>
      </w:r>
      <w:r>
        <w:rPr>
          <w:rFonts w:eastAsia="Arial" w:cs="Arial" w:ascii="Times New Roman" w:hAnsi="Times New Roman"/>
          <w:color w:val="000000"/>
          <w:kern w:val="0"/>
          <w:sz w:val="24"/>
          <w:szCs w:val="24"/>
          <w:lang w:val="pt-BR" w:eastAsia="zh-CN" w:bidi="hi-IN"/>
        </w:rPr>
        <w:t>Samuel Brolezi Furlanetto (Secretaria de Assistência Social);</w:t>
      </w:r>
      <w:r>
        <w:rPr>
          <w:rFonts w:eastAsia="Arial" w:cs="Arial" w:ascii="Times New Roman" w:hAnsi="Times New Roman"/>
          <w:color w:val="C9211E"/>
          <w:kern w:val="0"/>
          <w:sz w:val="24"/>
          <w:szCs w:val="24"/>
          <w:lang w:val="pt-BR" w:eastAsia="zh-CN" w:bidi="hi-IN"/>
        </w:rPr>
        <w:t xml:space="preserve"> </w:t>
      </w:r>
      <w:r>
        <w:rPr>
          <w:rFonts w:eastAsia="Arial" w:cs="Arial" w:ascii="Times New Roman" w:hAnsi="Times New Roman"/>
          <w:color w:val="000000"/>
          <w:kern w:val="0"/>
          <w:sz w:val="24"/>
          <w:szCs w:val="24"/>
          <w:lang w:val="pt-BR" w:eastAsia="zh-CN" w:bidi="hi-IN"/>
        </w:rPr>
        <w:t>Andrey Manoel Dos Santos (Secretaria Municipal de Saúde); Elaine Marques dos Santos (Secretaria Municipal de Educação)Maria Aparecida Floriano Panato (Fundação Cultural de Criciúma – FCC)Luiz Paulo dos Santos (Fundação Municipal de Esportes de Criciúma);</w:t>
      </w:r>
      <w:r>
        <w:rPr>
          <w:rFonts w:eastAsia="Arial" w:cs="Arial" w:ascii="Times New Roman" w:hAnsi="Times New Roman"/>
          <w:color w:val="C9211E"/>
          <w:kern w:val="0"/>
          <w:sz w:val="24"/>
          <w:szCs w:val="24"/>
          <w:lang w:val="pt-BR" w:eastAsia="zh-CN" w:bidi="hi-IN"/>
        </w:rPr>
        <w:t xml:space="preserve"> </w:t>
      </w:r>
      <w:r>
        <w:rPr>
          <w:rFonts w:eastAsia="Times New Roman" w:cs="Times New Roman" w:ascii="Times New Roman" w:hAnsi="Times New Roman"/>
          <w:color w:val="000000"/>
          <w:kern w:val="2"/>
          <w:sz w:val="24"/>
          <w:szCs w:val="24"/>
          <w:lang w:val="pt-BR" w:eastAsia="zh-CN" w:bidi="ar-SA"/>
        </w:rPr>
        <w:t>Reginaldo de Souza Costa (Gabinete do Prefeito); Maria Elizabeth Ghedin Pizzollo (Sistema Nacional De Emprego);</w:t>
      </w:r>
      <w:r>
        <w:rPr>
          <w:rFonts w:eastAsia="Times New Roman" w:cs="Times New Roman" w:ascii="Times New Roman" w:hAnsi="Times New Roman"/>
          <w:color w:val="C9211E"/>
          <w:kern w:val="2"/>
          <w:sz w:val="24"/>
          <w:szCs w:val="24"/>
          <w:lang w:val="pt-BR" w:eastAsia="zh-CN" w:bidi="ar-SA"/>
        </w:rPr>
        <w:t xml:space="preserve"> </w:t>
      </w:r>
      <w:r>
        <w:rPr>
          <w:rFonts w:eastAsia="Times New Roman" w:cs="Times New Roman" w:ascii="Times New Roman" w:hAnsi="Times New Roman"/>
          <w:color w:val="000000"/>
          <w:kern w:val="2"/>
          <w:sz w:val="24"/>
          <w:szCs w:val="24"/>
          <w:lang w:val="pt-BR" w:eastAsia="zh-CN" w:bidi="ar-SA"/>
        </w:rPr>
        <w:t>Isabelli Gomes do Nascimento (Secretaria Municipal de Infraestrutura e Mobilidade Urbana); Rindalta das Graças de Oliveira (associação dos Deficientes Físicos de Criciúma – JUDECRI);</w:t>
      </w:r>
      <w:r>
        <w:rPr>
          <w:rFonts w:eastAsia="Times New Roman" w:cs="Times New Roman" w:ascii="Times New Roman" w:hAnsi="Times New Roman"/>
          <w:color w:val="C9211E"/>
          <w:kern w:val="2"/>
          <w:sz w:val="24"/>
          <w:szCs w:val="24"/>
          <w:lang w:val="pt-BR" w:eastAsia="zh-CN" w:bidi="ar-SA"/>
        </w:rPr>
        <w:t xml:space="preserve"> </w:t>
      </w:r>
      <w:r>
        <w:rPr>
          <w:rFonts w:eastAsia="Times New Roman" w:cs="Times New Roman" w:ascii="Times New Roman" w:hAnsi="Times New Roman"/>
          <w:color w:val="000000"/>
          <w:kern w:val="2"/>
          <w:sz w:val="24"/>
          <w:szCs w:val="24"/>
          <w:lang w:val="pt-BR" w:eastAsia="zh-CN" w:bidi="ar-SA"/>
        </w:rPr>
        <w:t>Helenita Regina de Castro Cipriano (Associação de Pessoas com Deficiência da Região Sul de Santa Catarina – JUDECRI); Fabiana Rodrigues Cardoso (Associação dos Pais Amigos Autistas AMA – REC/SC);Alessandro Marques (APAE e Diomicio Freitas); Ana Maria Gonçalves Alano (APAE e Diomicio Freitas); Marcionei Fernandes (Sindicato dos Servidores Públicos e Municipais – SISERP);</w:t>
      </w:r>
      <w:r>
        <w:rPr>
          <w:rFonts w:eastAsia="Times New Roman" w:cs="Times New Roman" w:ascii="Times New Roman" w:hAnsi="Times New Roman"/>
          <w:color w:val="C9211E"/>
          <w:kern w:val="2"/>
          <w:sz w:val="24"/>
          <w:szCs w:val="24"/>
          <w:lang w:val="pt-BR" w:eastAsia="zh-CN" w:bidi="ar-SA"/>
        </w:rPr>
        <w:t xml:space="preserve"> </w:t>
      </w:r>
      <w:r>
        <w:rPr>
          <w:rFonts w:eastAsia="Times New Roman" w:cs="Times New Roman" w:ascii="Times New Roman" w:hAnsi="Times New Roman"/>
          <w:color w:val="000000"/>
          <w:kern w:val="2"/>
          <w:sz w:val="24"/>
          <w:szCs w:val="24"/>
          <w:lang w:val="pt-BR" w:eastAsia="zh-CN" w:bidi="ar-SA"/>
        </w:rPr>
        <w:t xml:space="preserve">Leandro Fenilli Felisberto  (Ordem dos Advogados – OAB); Sônia Regina Teixeira (Ordem dos Advogados – OAB); Juliana Gedoz Tieppo (SESI) e Bianca Zacarias Nogueira Felisberto (Associação dos surdos de Criciúma – ASC); Convidados: Fernanda Matiolle e Fabiane Uggioni. </w:t>
      </w:r>
      <w:r>
        <w:rPr>
          <w:rFonts w:eastAsia="Arial" w:cs="Arial" w:ascii="Times New Roman" w:hAnsi="Times New Roman"/>
          <w:color w:val="auto"/>
          <w:kern w:val="0"/>
          <w:sz w:val="24"/>
          <w:szCs w:val="24"/>
          <w:lang w:val="pt-BR" w:eastAsia="zh-CN" w:bidi="hi-IN"/>
        </w:rPr>
        <w:t xml:space="preserve">O Presidente Andrey Manoel dos Santos (Secretaria Municipal de Saúde), iniciou a reunião cumprimentando e agradecendo a presença de todos. Em seguida, apresentou aos conselheiros a convidada Fernanda Matiolle, que, ao tomar a palavra, se apresentou como fisioterapeuta e explicou sua atuação na Coordenação de Fisioterapia do Município. Na sequência, Fernanda informou aos conselheiros sobre o tema que está sendo desenvolvido na Associação dos Municípios da Região Carbonífera (AMREC), onde atua como Coordenadora Macrorregional da Rede de Cuidado da Pessoa com Deficiência. Informou sobre a implantação na Secretaria de Saúde da Coordenação da Rede de Cuidado da Pessoa com Deficiência, a qual será apresentada às áreas e aos serviços de saúde no dia 22 de abril. Mencionou sobre os serviços multidisciplinares existentes nas diversas áreas da Saúde no Município e suas qualificações, de acordo com as necessidades atendidas, e o desejo de expandir as clínicas de Fisioterapia, com o objetivo de alcançar um número maior de pessoas. A convidada, ainda, falou sobre os serviços </w:t>
      </w:r>
      <w:r>
        <w:rPr>
          <w:rFonts w:eastAsia="Arial" w:cs="Arial" w:ascii="Times New Roman" w:hAnsi="Times New Roman"/>
          <w:color w:val="auto"/>
          <w:kern w:val="0"/>
          <w:sz w:val="24"/>
          <w:szCs w:val="24"/>
          <w:lang w:val="pt-BR" w:eastAsia="zh-CN" w:bidi="hi-IN"/>
        </w:rPr>
        <w:t>da Oficina Ortopédica do CCR – Centro Catarinense de Reabilitação,</w:t>
      </w:r>
      <w:r>
        <w:rPr>
          <w:rFonts w:eastAsia="Arial" w:cs="Arial" w:ascii="Times New Roman" w:hAnsi="Times New Roman"/>
          <w:color w:val="auto"/>
          <w:kern w:val="0"/>
          <w:sz w:val="24"/>
          <w:szCs w:val="24"/>
          <w:lang w:val="pt-BR" w:eastAsia="zh-CN" w:bidi="hi-IN"/>
        </w:rPr>
        <w:t xml:space="preserve"> realizados em Florianópolis e a ideia de adaptar e compactuar esses modelos para aplicação em Criciúma. Explicou que todos os acessos aos serviços </w:t>
      </w:r>
      <w:r>
        <w:rPr>
          <w:rFonts w:eastAsia="Arial" w:cs="Arial" w:ascii="Times New Roman" w:hAnsi="Times New Roman"/>
          <w:color w:val="auto"/>
          <w:kern w:val="0"/>
          <w:sz w:val="24"/>
          <w:szCs w:val="24"/>
          <w:lang w:val="pt-BR" w:eastAsia="zh-CN" w:bidi="hi-IN"/>
        </w:rPr>
        <w:t>da Rede de Deficiência e Fisioterapia</w:t>
      </w:r>
      <w:r>
        <w:rPr>
          <w:rFonts w:eastAsia="Arial" w:cs="Arial" w:ascii="Times New Roman" w:hAnsi="Times New Roman"/>
          <w:color w:val="auto"/>
          <w:kern w:val="0"/>
          <w:sz w:val="24"/>
          <w:szCs w:val="24"/>
          <w:lang w:val="pt-BR" w:eastAsia="zh-CN" w:bidi="hi-IN"/>
        </w:rPr>
        <w:t xml:space="preserve"> devem ser realizados por meio das Unidades de Saúde, através de regulação, com avaliação prévia do caso clínico. Além disso, explicou aos conselheiros acerca dos trabalhos exercidos nos diferentes bairros do município, envolvendo atendimentos com profissionais como fonoaudiólogos, nutricionistas, psicólogos, assistentes sociais, dentistas e equipes das unidades infantis. </w:t>
      </w:r>
      <w:r>
        <w:rPr>
          <w:rFonts w:eastAsia="Arial" w:cs="Arial" w:ascii="Times New Roman" w:hAnsi="Times New Roman"/>
          <w:color w:val="auto"/>
          <w:kern w:val="0"/>
          <w:sz w:val="24"/>
          <w:szCs w:val="24"/>
          <w:lang w:val="pt-BR" w:eastAsia="zh-CN" w:bidi="hi-IN"/>
        </w:rPr>
        <w:t>O Presidente p</w:t>
      </w:r>
      <w:r>
        <w:rPr>
          <w:rFonts w:eastAsia="Arial" w:cs="Arial" w:ascii="Times New Roman" w:hAnsi="Times New Roman"/>
          <w:color w:val="auto"/>
          <w:kern w:val="0"/>
          <w:sz w:val="24"/>
          <w:szCs w:val="24"/>
          <w:lang w:val="pt-BR" w:eastAsia="zh-CN" w:bidi="hi-IN"/>
        </w:rPr>
        <w:t xml:space="preserve">assou a palavra à conselheira Juliana Gedoz Tieppo (SESI), que, com o intuito de apresentar informações sobre a “Corrida do Bem”, trouxe como convidada Fabiane Uggioni, coordenadora da área da Saúde do SESI, a quem cedeu a palavra em seguida. </w:t>
      </w:r>
      <w:r>
        <w:rPr>
          <w:rFonts w:eastAsia="Times New Roman" w:cs="Times New Roman" w:ascii="Times New Roman" w:hAnsi="Times New Roman"/>
          <w:color w:val="000000"/>
          <w:kern w:val="2"/>
          <w:sz w:val="24"/>
          <w:szCs w:val="24"/>
          <w:lang w:val="pt-BR" w:eastAsia="zh-CN" w:bidi="ar-SA"/>
        </w:rPr>
        <w:t xml:space="preserve">Fabiane relatou aos conselheiros detalhes sobre o evento, destacando as ações que incentivam a participação, entre elas: a estimulação à doação de sangue, iniciativas voltadas à sustentabilidade, como a destinação das inscrições para doações de mudas nativas, e a destinação de parte do valor arrecadado para a Associação de Desporto Inclusivo (ADI). Seguindo para a pauta de apreciação dos Projetos de Lei, o Presidente solicitou a manifestação dos conselheiros para realização da leitura dos referidos documentos. Em seguida, a leitura foi iniciada, sendo realizados ajustes em algumas frases para garantir melhor compreensão do conteúdo, bem como modificações nas leis, entre elas, a exigência de justificativa em caso de ausência dos conselheiros nas reuniões e a alteração no número de faltas permitidas, conforme a concordância da assembleia. A partir de uma dúvida levantada, o Presidente explicou como funciona o trâmite do Projeto de Lei, desde sua elaboração até o encaminhamento ao Prefeito Vagner Espíndola. Esclareceu que, ao chegar ao Prefeito, as mudanças realizadas são devidamente apresentadas e justificadas, para então o Projeto ser encaminhado à Câmara de Vereadores, onde seguirá para apreciação e aprovação. O conselheiro Leandro Fenilli Felisberto (Ordem dos Advogados do Brasil – OAB) destacou a importância de que o Conselho Municipal dos Direitos da Pessoa com Deficiência – CODEC tenha sua atuação divulgada em rádios e programas de televisão, a fim de ampliar sua visibilidade e garantir maior repercussão junto à comunidade. Ao finalizar a leitura dos dois Projetos de Lei, o Presidente Andrey questionou os presentes sobre sugestões de instituições ou órgãos públicos que poderiam ser convidados para participar da próxima reunião. Na sequência, respondeu as dúvidas relacionadas ao Censo </w:t>
      </w:r>
      <w:r>
        <w:rPr>
          <w:rFonts w:eastAsia="Times New Roman" w:cs="Times New Roman" w:ascii="Times New Roman" w:hAnsi="Times New Roman"/>
          <w:color w:val="000000"/>
          <w:kern w:val="2"/>
          <w:sz w:val="24"/>
          <w:szCs w:val="24"/>
          <w:lang w:val="pt-BR" w:eastAsia="zh-CN" w:bidi="ar-SA"/>
        </w:rPr>
        <w:t xml:space="preserve">da Pessoa com Deficiência </w:t>
      </w:r>
      <w:r>
        <w:rPr>
          <w:rFonts w:eastAsia="Times New Roman" w:cs="Times New Roman" w:ascii="Times New Roman" w:hAnsi="Times New Roman"/>
          <w:color w:val="000000"/>
          <w:kern w:val="2"/>
          <w:sz w:val="24"/>
          <w:szCs w:val="24"/>
          <w:lang w:val="pt-BR" w:eastAsia="zh-CN" w:bidi="ar-SA"/>
        </w:rPr>
        <w:t>realizado e explicou que a</w:t>
      </w:r>
      <w:r>
        <w:rPr>
          <w:rFonts w:eastAsia="Times New Roman" w:cs="Times New Roman" w:ascii="Times New Roman" w:hAnsi="Times New Roman"/>
          <w:color w:val="000000"/>
          <w:kern w:val="2"/>
          <w:sz w:val="24"/>
          <w:szCs w:val="24"/>
          <w:lang w:val="pt-BR" w:eastAsia="zh-CN" w:bidi="ar-SA"/>
        </w:rPr>
        <w:t xml:space="preserve"> </w:t>
      </w:r>
      <w:r>
        <w:rPr>
          <w:rFonts w:eastAsia="Times New Roman" w:cs="Times New Roman" w:ascii="Times New Roman" w:hAnsi="Times New Roman"/>
          <w:color w:val="000000"/>
          <w:kern w:val="2"/>
          <w:sz w:val="24"/>
          <w:szCs w:val="24"/>
          <w:lang w:val="pt-BR" w:eastAsia="zh-CN" w:bidi="ar-SA"/>
        </w:rPr>
        <w:t xml:space="preserve">Associação Catarinense das Fundações Educacionais – ACAFE, por meio da Universidade do Extremo Sul Catarinense – UNESC, será responsável pela condução do Censo no Estado. No entanto, informou que a convidada Fernanda Matiolle está desenvolvendo um projeto com a proposta de realizar um trabalho diferenciado nesse mesmo âmbito. Finalizando, ficou definido que, para a próxima reunião, será encaminhado convite à UNESC ou à ACAFE, além de convidar a Diretoria de Trânsito e Transporte – DTT para participar do encontro. Encerrando os assuntos a serem tratados, o Presidente agradeceu a participação dos conselheiros e </w:t>
      </w:r>
      <w:r>
        <w:rPr>
          <w:rFonts w:eastAsia="Arial" w:cs="Arial" w:ascii="Times New Roman" w:hAnsi="Times New Roman"/>
          <w:color w:val="auto"/>
          <w:kern w:val="0"/>
          <w:sz w:val="24"/>
          <w:szCs w:val="24"/>
          <w:lang w:val="pt-BR" w:eastAsia="zh-CN" w:bidi="hi-IN"/>
        </w:rPr>
        <w:t>sem nada mais a tratar, finalizou a reunião. E eu, Isadora Rabelo Celso lavrei a presente ata, que, após lida e aprovada, será assinada por todos os presentes.</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Arial" w:cs="Arial" w:ascii="Times New Roman" w:hAnsi="Times New Roman"/>
          <w:color w:val="000000"/>
          <w:kern w:val="0"/>
          <w:sz w:val="24"/>
          <w:szCs w:val="24"/>
          <w:lang w:val="pt-BR" w:eastAsia="zh-CN" w:bidi="hi-IN"/>
        </w:rPr>
        <w:t>Samuel Brolezi Furlanetto (Secretaria de Assistência Social);</w:t>
      </w:r>
      <w:r>
        <w:rPr>
          <w:rFonts w:eastAsia="Arial" w:cs="Arial" w:ascii="Times New Roman" w:hAnsi="Times New Roman"/>
          <w:color w:val="C9211E"/>
          <w:kern w:val="0"/>
          <w:sz w:val="24"/>
          <w:szCs w:val="24"/>
          <w:lang w:val="pt-BR" w:eastAsia="zh-CN" w:bidi="hi-IN"/>
        </w:rPr>
        <w:t xml:space="preserve">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Arial" w:cs="Arial" w:ascii="Times New Roman" w:hAnsi="Times New Roman"/>
          <w:color w:val="000000"/>
          <w:kern w:val="0"/>
          <w:sz w:val="24"/>
          <w:szCs w:val="24"/>
          <w:lang w:val="pt-BR" w:eastAsia="zh-CN" w:bidi="hi-IN"/>
        </w:rPr>
        <w:t xml:space="preserve">Andrey Manoel Dos Santos (Secretaria Municipal de Saúde); </w:t>
      </w:r>
    </w:p>
    <w:p>
      <w:pPr>
        <w:pStyle w:val="LOnormal"/>
        <w:tabs>
          <w:tab w:val="clear" w:pos="720"/>
          <w:tab w:val="center" w:pos="4323" w:leader="none"/>
          <w:tab w:val="center" w:pos="4818" w:leader="none"/>
          <w:tab w:val="left" w:pos="5460" w:leader="none"/>
          <w:tab w:val="left" w:pos="8250" w:leader="none"/>
        </w:tabs>
        <w:spacing w:before="114" w:after="314"/>
        <w:jc w:val="both"/>
        <w:rPr>
          <w:rFonts w:ascii="Times New Roman" w:hAnsi="Times New Roman" w:eastAsia="Arial" w:cs="Arial"/>
          <w:color w:val="000000"/>
          <w:kern w:val="0"/>
          <w:sz w:val="24"/>
          <w:szCs w:val="24"/>
          <w:lang w:val="pt-BR" w:eastAsia="zh-CN" w:bidi="hi-IN"/>
        </w:rPr>
      </w:pPr>
      <w:r>
        <w:rPr>
          <w:rFonts w:eastAsia="Arial" w:cs="Arial" w:ascii="Times New Roman" w:hAnsi="Times New Roman"/>
          <w:color w:val="000000"/>
          <w:kern w:val="0"/>
          <w:sz w:val="24"/>
          <w:szCs w:val="24"/>
          <w:lang w:val="pt-BR" w:eastAsia="zh-CN" w:bidi="hi-IN"/>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Arial" w:cs="Arial" w:ascii="Times New Roman" w:hAnsi="Times New Roman"/>
          <w:color w:val="000000"/>
          <w:kern w:val="0"/>
          <w:sz w:val="24"/>
          <w:szCs w:val="24"/>
          <w:lang w:val="pt-BR" w:eastAsia="zh-CN" w:bidi="hi-IN"/>
        </w:rPr>
        <w:t>Elaine Marques dos Santos (Secretaria Municipal de Educação)</w:t>
      </w:r>
    </w:p>
    <w:p>
      <w:pPr>
        <w:pStyle w:val="LOnormal"/>
        <w:tabs>
          <w:tab w:val="clear" w:pos="720"/>
          <w:tab w:val="center" w:pos="4323" w:leader="none"/>
          <w:tab w:val="center" w:pos="4818" w:leader="none"/>
          <w:tab w:val="left" w:pos="5460" w:leader="none"/>
          <w:tab w:val="left" w:pos="8250" w:leader="none"/>
        </w:tabs>
        <w:spacing w:before="114" w:after="314"/>
        <w:jc w:val="both"/>
        <w:rPr>
          <w:rFonts w:ascii="Times New Roman" w:hAnsi="Times New Roman" w:eastAsia="Arial" w:cs="Arial"/>
          <w:color w:val="000000"/>
          <w:kern w:val="0"/>
          <w:sz w:val="24"/>
          <w:szCs w:val="24"/>
          <w:lang w:val="pt-BR" w:eastAsia="zh-CN" w:bidi="hi-IN"/>
        </w:rPr>
      </w:pPr>
      <w:r>
        <w:rPr>
          <w:rFonts w:eastAsia="Arial" w:cs="Arial" w:ascii="Times New Roman" w:hAnsi="Times New Roman"/>
          <w:color w:val="000000"/>
          <w:kern w:val="0"/>
          <w:sz w:val="24"/>
          <w:szCs w:val="24"/>
          <w:lang w:val="pt-BR" w:eastAsia="zh-CN" w:bidi="hi-IN"/>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Arial" w:cs="Arial" w:ascii="Times New Roman" w:hAnsi="Times New Roman"/>
          <w:color w:val="000000"/>
          <w:kern w:val="0"/>
          <w:sz w:val="24"/>
          <w:szCs w:val="24"/>
          <w:lang w:val="pt-BR" w:eastAsia="zh-CN" w:bidi="hi-IN"/>
        </w:rPr>
        <w:t>Maria Aparecida Floriano Panato (Fundação Cultural de Criciúma – FCC)</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Arial" w:cs="Arial" w:ascii="Times New Roman" w:hAnsi="Times New Roman"/>
          <w:color w:val="000000"/>
          <w:kern w:val="0"/>
          <w:sz w:val="24"/>
          <w:szCs w:val="24"/>
          <w:lang w:val="pt-BR" w:eastAsia="zh-CN" w:bidi="hi-IN"/>
        </w:rPr>
        <w:t>Luiz Paulo dos Santos (Fundação Municipal de Esportes de Criciúma);</w:t>
      </w:r>
      <w:r>
        <w:rPr>
          <w:rFonts w:eastAsia="Arial" w:cs="Arial" w:ascii="Times New Roman" w:hAnsi="Times New Roman"/>
          <w:color w:val="C9211E"/>
          <w:kern w:val="0"/>
          <w:sz w:val="24"/>
          <w:szCs w:val="24"/>
          <w:lang w:val="pt-BR" w:eastAsia="zh-CN" w:bidi="hi-IN"/>
        </w:rPr>
        <w:t xml:space="preserve">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Reginaldo de Souza Costa (Gabinete do Prefeito);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Maria Elizabeth Ghedin Pizzollo (Sistema Nacional De Emprego);</w:t>
      </w:r>
      <w:r>
        <w:rPr>
          <w:rFonts w:eastAsia="Times New Roman" w:cs="Times New Roman" w:ascii="Times New Roman" w:hAnsi="Times New Roman"/>
          <w:color w:val="C9211E"/>
          <w:kern w:val="2"/>
          <w:sz w:val="24"/>
          <w:szCs w:val="24"/>
          <w:lang w:val="pt-BR" w:eastAsia="zh-CN" w:bidi="ar-SA"/>
        </w:rPr>
        <w:t xml:space="preserve">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Isabelli Gomes do Nascimento (Secretaria Municipal de Infraestrutura e Mobilidade Urbana);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Rindalta das Graças de Oliveira (associação dos Deficientes Físicos de Criciúma – JUDECRI);</w:t>
      </w:r>
      <w:r>
        <w:rPr>
          <w:rFonts w:eastAsia="Times New Roman" w:cs="Times New Roman" w:ascii="Times New Roman" w:hAnsi="Times New Roman"/>
          <w:color w:val="C9211E"/>
          <w:kern w:val="2"/>
          <w:sz w:val="24"/>
          <w:szCs w:val="24"/>
          <w:lang w:val="pt-BR" w:eastAsia="zh-CN" w:bidi="ar-SA"/>
        </w:rPr>
        <w:t xml:space="preserve">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Helenita Regina de Castro Cipriano (Associação de Pessoas com Deficiência da Região Sul de Santa Catarina – JUDECRI); </w:t>
      </w:r>
    </w:p>
    <w:p>
      <w:pPr>
        <w:pStyle w:val="LOnormal"/>
        <w:tabs>
          <w:tab w:val="clear" w:pos="720"/>
          <w:tab w:val="center" w:pos="4323" w:leader="none"/>
          <w:tab w:val="center" w:pos="4818" w:leader="none"/>
          <w:tab w:val="left" w:pos="5460" w:leader="none"/>
          <w:tab w:val="left" w:pos="8250" w:leader="none"/>
        </w:tabs>
        <w:spacing w:before="114" w:after="314"/>
        <w:jc w:val="both"/>
        <w:rPr>
          <w:rFonts w:ascii="Times New Roman" w:hAnsi="Times New Roman" w:eastAsia="Times New Roman" w:cs="Times New Roman"/>
          <w:color w:val="000000"/>
          <w:kern w:val="2"/>
          <w:sz w:val="24"/>
          <w:szCs w:val="24"/>
          <w:lang w:val="pt-BR" w:eastAsia="zh-CN" w:bidi="ar-SA"/>
        </w:rPr>
      </w:pPr>
      <w:r>
        <w:rPr>
          <w:rFonts w:eastAsia="Times New Roman" w:cs="Times New Roman" w:ascii="Times New Roman" w:hAnsi="Times New Roman"/>
          <w:color w:val="000000"/>
          <w:kern w:val="2"/>
          <w:sz w:val="24"/>
          <w:szCs w:val="24"/>
          <w:lang w:val="pt-BR" w:eastAsia="zh-CN" w:bidi="ar-SA"/>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Fabiana Rodrigues Cardoso (Associação dos Pais Amigos Autistas AMA – REC/SC);</w:t>
      </w:r>
    </w:p>
    <w:p>
      <w:pPr>
        <w:pStyle w:val="LOnormal"/>
        <w:tabs>
          <w:tab w:val="clear" w:pos="720"/>
          <w:tab w:val="center" w:pos="4323" w:leader="none"/>
          <w:tab w:val="center" w:pos="4818" w:leader="none"/>
          <w:tab w:val="left" w:pos="5460" w:leader="none"/>
          <w:tab w:val="left" w:pos="8250" w:leader="none"/>
        </w:tabs>
        <w:spacing w:before="114" w:after="314"/>
        <w:jc w:val="both"/>
        <w:rPr>
          <w:rFonts w:ascii="Times New Roman" w:hAnsi="Times New Roman" w:eastAsia="Times New Roman" w:cs="Times New Roman"/>
          <w:color w:val="C9211E"/>
          <w:kern w:val="2"/>
          <w:sz w:val="24"/>
          <w:szCs w:val="24"/>
          <w:lang w:val="pt-BR" w:eastAsia="zh-CN" w:bidi="ar-SA"/>
        </w:rPr>
      </w:pPr>
      <w:r>
        <w:rPr>
          <w:rFonts w:eastAsia="Times New Roman" w:cs="Times New Roman" w:ascii="Times New Roman" w:hAnsi="Times New Roman"/>
          <w:color w:val="C9211E"/>
          <w:kern w:val="2"/>
          <w:sz w:val="24"/>
          <w:szCs w:val="24"/>
          <w:lang w:val="pt-BR" w:eastAsia="zh-CN" w:bidi="ar-SA"/>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Alessandro Marques (APAE e Diomicio Freitas); </w:t>
      </w:r>
    </w:p>
    <w:p>
      <w:pPr>
        <w:pStyle w:val="LOnormal"/>
        <w:tabs>
          <w:tab w:val="clear" w:pos="720"/>
          <w:tab w:val="center" w:pos="4323" w:leader="none"/>
          <w:tab w:val="center" w:pos="4818" w:leader="none"/>
          <w:tab w:val="left" w:pos="5460" w:leader="none"/>
          <w:tab w:val="left" w:pos="8250" w:leader="none"/>
        </w:tabs>
        <w:spacing w:before="114" w:after="314"/>
        <w:jc w:val="both"/>
        <w:rPr>
          <w:rFonts w:ascii="Times New Roman" w:hAnsi="Times New Roman" w:eastAsia="Times New Roman" w:cs="Times New Roman"/>
          <w:color w:val="000000"/>
          <w:kern w:val="2"/>
          <w:sz w:val="24"/>
          <w:szCs w:val="24"/>
          <w:lang w:val="pt-BR" w:eastAsia="zh-CN" w:bidi="ar-SA"/>
        </w:rPr>
      </w:pPr>
      <w:r>
        <w:rPr>
          <w:rFonts w:eastAsia="Times New Roman" w:cs="Times New Roman" w:ascii="Times New Roman" w:hAnsi="Times New Roman"/>
          <w:color w:val="000000"/>
          <w:kern w:val="2"/>
          <w:sz w:val="24"/>
          <w:szCs w:val="24"/>
          <w:lang w:val="pt-BR" w:eastAsia="zh-CN" w:bidi="ar-SA"/>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Ana Maria Gonçalves Alano (APAE e Diomicio Freitas);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Marcionei Fernandes (Sindicato dos Servidores Públicos e Municipais – SISERP);</w:t>
      </w:r>
      <w:r>
        <w:rPr>
          <w:rFonts w:eastAsia="Times New Roman" w:cs="Times New Roman" w:ascii="Times New Roman" w:hAnsi="Times New Roman"/>
          <w:color w:val="C9211E"/>
          <w:kern w:val="2"/>
          <w:sz w:val="24"/>
          <w:szCs w:val="24"/>
          <w:lang w:val="pt-BR" w:eastAsia="zh-CN" w:bidi="ar-SA"/>
        </w:rPr>
        <w:t xml:space="preserve"> </w:t>
      </w:r>
    </w:p>
    <w:p>
      <w:pPr>
        <w:pStyle w:val="LOnormal"/>
        <w:tabs>
          <w:tab w:val="clear" w:pos="720"/>
          <w:tab w:val="center" w:pos="4323" w:leader="none"/>
          <w:tab w:val="center" w:pos="4818" w:leader="none"/>
          <w:tab w:val="left" w:pos="5460" w:leader="none"/>
          <w:tab w:val="left" w:pos="8250" w:leader="none"/>
        </w:tabs>
        <w:spacing w:before="114" w:after="314"/>
        <w:jc w:val="both"/>
        <w:rPr>
          <w:rFonts w:ascii="Times New Roman" w:hAnsi="Times New Roman" w:eastAsia="Times New Roman" w:cs="Times New Roman"/>
          <w:color w:val="C9211E"/>
          <w:kern w:val="2"/>
          <w:sz w:val="24"/>
          <w:szCs w:val="24"/>
          <w:lang w:val="pt-BR" w:eastAsia="zh-CN" w:bidi="ar-SA"/>
        </w:rPr>
      </w:pPr>
      <w:r>
        <w:rPr>
          <w:rFonts w:eastAsia="Times New Roman" w:cs="Times New Roman" w:ascii="Times New Roman" w:hAnsi="Times New Roman"/>
          <w:color w:val="C9211E"/>
          <w:kern w:val="2"/>
          <w:sz w:val="24"/>
          <w:szCs w:val="24"/>
          <w:lang w:val="pt-BR" w:eastAsia="zh-CN" w:bidi="ar-SA"/>
        </w:rPr>
      </w:r>
    </w:p>
    <w:p>
      <w:pPr>
        <w:pStyle w:val="LOnormal"/>
        <w:tabs>
          <w:tab w:val="clear" w:pos="720"/>
          <w:tab w:val="center" w:pos="4323" w:leader="none"/>
          <w:tab w:val="center" w:pos="4818" w:leader="none"/>
          <w:tab w:val="left" w:pos="5460" w:leader="none"/>
          <w:tab w:val="left" w:pos="8250" w:leader="none"/>
        </w:tabs>
        <w:spacing w:before="114" w:after="314"/>
        <w:jc w:val="both"/>
        <w:rPr>
          <w:color w:val="000000"/>
        </w:rPr>
      </w:pPr>
      <w:r>
        <w:rPr>
          <w:rFonts w:eastAsia="Times New Roman" w:cs="Times New Roman" w:ascii="Times New Roman" w:hAnsi="Times New Roman"/>
          <w:color w:val="000000"/>
          <w:kern w:val="2"/>
          <w:sz w:val="24"/>
          <w:szCs w:val="24"/>
          <w:lang w:val="pt-BR" w:eastAsia="zh-CN" w:bidi="ar-SA"/>
        </w:rPr>
        <w:t xml:space="preserve">Leandro Fenilli Felisberto  (Ordem dos Advogados – OAB);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Sônia Regina Teixeira (Ordem dos Advogados – OAB);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 xml:space="preserve">Juliana Gedoz Tieppo (SESI); </w:t>
      </w:r>
    </w:p>
    <w:p>
      <w:pPr>
        <w:pStyle w:val="LOnormal"/>
        <w:tabs>
          <w:tab w:val="clear" w:pos="720"/>
          <w:tab w:val="center" w:pos="4323" w:leader="none"/>
          <w:tab w:val="center" w:pos="4818" w:leader="none"/>
          <w:tab w:val="left" w:pos="5460" w:leader="none"/>
          <w:tab w:val="left" w:pos="8250" w:leader="none"/>
        </w:tabs>
        <w:spacing w:before="114" w:after="314"/>
        <w:jc w:val="both"/>
        <w:rPr/>
      </w:pPr>
      <w:r>
        <w:rPr/>
      </w:r>
    </w:p>
    <w:p>
      <w:pPr>
        <w:pStyle w:val="LOnormal"/>
        <w:tabs>
          <w:tab w:val="clear" w:pos="720"/>
          <w:tab w:val="center" w:pos="4323" w:leader="none"/>
          <w:tab w:val="center" w:pos="4818" w:leader="none"/>
          <w:tab w:val="left" w:pos="5460" w:leader="none"/>
          <w:tab w:val="left" w:pos="8250" w:leader="none"/>
        </w:tabs>
        <w:spacing w:before="114" w:after="314"/>
        <w:jc w:val="both"/>
        <w:rPr/>
      </w:pPr>
      <w:r>
        <w:rPr>
          <w:rFonts w:eastAsia="Times New Roman" w:cs="Times New Roman" w:ascii="Times New Roman" w:hAnsi="Times New Roman"/>
          <w:color w:val="000000"/>
          <w:kern w:val="2"/>
          <w:sz w:val="24"/>
          <w:szCs w:val="24"/>
          <w:lang w:val="pt-BR" w:eastAsia="zh-CN" w:bidi="ar-SA"/>
        </w:rPr>
        <w:t>Bianca Zacarias Nogueira Felisberto (Associação dos surdos de Criciúma – ASC);</w:t>
      </w:r>
    </w:p>
    <w:p>
      <w:pPr>
        <w:pStyle w:val="LOnormal"/>
        <w:tabs>
          <w:tab w:val="clear" w:pos="720"/>
          <w:tab w:val="center" w:pos="4323" w:leader="none"/>
          <w:tab w:val="center" w:pos="4818" w:leader="none"/>
          <w:tab w:val="left" w:pos="5460" w:leader="none"/>
          <w:tab w:val="left" w:pos="8250" w:leader="none"/>
        </w:tabs>
        <w:spacing w:before="114" w:after="314"/>
        <w:jc w:val="both"/>
        <w:rPr>
          <w:rFonts w:ascii="Times New Roman" w:hAnsi="Times New Roman" w:eastAsia="Times New Roman" w:cs="Times New Roman"/>
          <w:color w:val="000000"/>
          <w:kern w:val="2"/>
          <w:sz w:val="24"/>
          <w:szCs w:val="24"/>
          <w:lang w:val="pt-BR" w:eastAsia="zh-CN" w:bidi="ar-SA"/>
        </w:rPr>
      </w:pPr>
      <w:r>
        <w:rPr>
          <w:rFonts w:eastAsia="Times New Roman" w:cs="Times New Roman" w:ascii="Times New Roman" w:hAnsi="Times New Roman"/>
          <w:color w:val="000000"/>
          <w:kern w:val="2"/>
          <w:sz w:val="24"/>
          <w:szCs w:val="24"/>
          <w:lang w:val="pt-BR" w:eastAsia="zh-CN" w:bidi="ar-SA"/>
        </w:rPr>
      </w:r>
    </w:p>
    <w:p>
      <w:pPr>
        <w:pStyle w:val="LOnormal"/>
        <w:tabs>
          <w:tab w:val="clear" w:pos="720"/>
          <w:tab w:val="center" w:pos="4323" w:leader="none"/>
          <w:tab w:val="center" w:pos="4818" w:leader="none"/>
          <w:tab w:val="left" w:pos="5460" w:leader="none"/>
          <w:tab w:val="left" w:pos="8250" w:leader="none"/>
        </w:tabs>
        <w:spacing w:before="114" w:after="314"/>
        <w:jc w:val="both"/>
        <w:rPr>
          <w:rFonts w:ascii="Times New Roman" w:hAnsi="Times New Roman" w:eastAsia="Times New Roman" w:cs="Times New Roman"/>
          <w:color w:val="000000"/>
          <w:kern w:val="2"/>
          <w:sz w:val="24"/>
          <w:szCs w:val="24"/>
          <w:lang w:val="pt-BR" w:eastAsia="zh-CN" w:bidi="ar-SA"/>
        </w:rPr>
      </w:pPr>
      <w:r>
        <w:rPr/>
      </w:r>
    </w:p>
    <w:sectPr>
      <w:type w:val="nextPage"/>
      <w:pgSz w:w="11906" w:h="16838"/>
      <w:pgMar w:left="1701" w:right="1701"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04d3"/>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Ttulo1">
    <w:name w:val="Heading 1"/>
    <w:basedOn w:val="LOnormal"/>
    <w:next w:val="LOnormal"/>
    <w:qFormat/>
    <w:rsid w:val="003704d3"/>
    <w:pPr>
      <w:keepNext w:val="true"/>
      <w:keepLines/>
      <w:spacing w:lineRule="auto" w:line="240" w:before="480" w:after="120"/>
      <w:outlineLvl w:val="0"/>
    </w:pPr>
    <w:rPr>
      <w:b/>
      <w:sz w:val="48"/>
      <w:szCs w:val="48"/>
    </w:rPr>
  </w:style>
  <w:style w:type="paragraph" w:styleId="Ttulo2">
    <w:name w:val="Heading 2"/>
    <w:basedOn w:val="LOnormal"/>
    <w:next w:val="LOnormal"/>
    <w:qFormat/>
    <w:rsid w:val="003704d3"/>
    <w:pPr>
      <w:keepNext w:val="true"/>
      <w:keepLines/>
      <w:spacing w:lineRule="auto" w:line="240" w:before="360" w:after="80"/>
      <w:outlineLvl w:val="1"/>
    </w:pPr>
    <w:rPr>
      <w:b/>
      <w:sz w:val="36"/>
      <w:szCs w:val="36"/>
    </w:rPr>
  </w:style>
  <w:style w:type="paragraph" w:styleId="Ttulo3">
    <w:name w:val="Heading 3"/>
    <w:basedOn w:val="LOnormal"/>
    <w:next w:val="LOnormal"/>
    <w:qFormat/>
    <w:rsid w:val="003704d3"/>
    <w:pPr>
      <w:keepNext w:val="true"/>
      <w:keepLines/>
      <w:spacing w:lineRule="auto" w:line="240" w:before="280" w:after="80"/>
      <w:outlineLvl w:val="2"/>
    </w:pPr>
    <w:rPr>
      <w:b/>
      <w:sz w:val="28"/>
      <w:szCs w:val="28"/>
    </w:rPr>
  </w:style>
  <w:style w:type="paragraph" w:styleId="Ttulo4">
    <w:name w:val="Heading 4"/>
    <w:basedOn w:val="LOnormal"/>
    <w:next w:val="LOnormal"/>
    <w:qFormat/>
    <w:rsid w:val="003704d3"/>
    <w:pPr>
      <w:keepNext w:val="true"/>
      <w:keepLines/>
      <w:spacing w:lineRule="auto" w:line="240" w:before="240" w:after="40"/>
      <w:outlineLvl w:val="3"/>
    </w:pPr>
    <w:rPr>
      <w:b/>
      <w:sz w:val="24"/>
      <w:szCs w:val="24"/>
    </w:rPr>
  </w:style>
  <w:style w:type="paragraph" w:styleId="Ttulo5">
    <w:name w:val="Heading 5"/>
    <w:basedOn w:val="LOnormal"/>
    <w:next w:val="LOnormal"/>
    <w:qFormat/>
    <w:rsid w:val="003704d3"/>
    <w:pPr>
      <w:keepNext w:val="true"/>
      <w:keepLines/>
      <w:spacing w:lineRule="auto" w:line="240" w:before="220" w:after="40"/>
      <w:outlineLvl w:val="4"/>
    </w:pPr>
    <w:rPr>
      <w:b/>
    </w:rPr>
  </w:style>
  <w:style w:type="paragraph" w:styleId="Ttulo6">
    <w:name w:val="Heading 6"/>
    <w:basedOn w:val="LOnormal"/>
    <w:next w:val="LOnormal"/>
    <w:qFormat/>
    <w:rsid w:val="003704d3"/>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mbolosdenumerao" w:customStyle="1">
    <w:name w:val="Símbolos de numeração"/>
    <w:qFormat/>
    <w:rsid w:val="003704d3"/>
    <w:rPr/>
  </w:style>
  <w:style w:type="character" w:styleId="Marcas" w:customStyle="1">
    <w:name w:val="Marcas"/>
    <w:qFormat/>
    <w:rsid w:val="003704d3"/>
    <w:rPr>
      <w:rFonts w:ascii="OpenSymbol" w:hAnsi="OpenSymbol" w:eastAsia="OpenSymbol" w:cs="OpenSymbol"/>
    </w:rPr>
  </w:style>
  <w:style w:type="character" w:styleId="LinkdaInternet" w:customStyle="1">
    <w:name w:val="Link da Internet"/>
    <w:rPr>
      <w:color w:val="000080"/>
      <w:u w:val="single"/>
    </w:rPr>
  </w:style>
  <w:style w:type="character" w:styleId="Nfase">
    <w:name w:val="Ênfase"/>
    <w:qFormat/>
    <w:rPr>
      <w:i/>
      <w:iCs/>
    </w:rPr>
  </w:style>
  <w:style w:type="character" w:styleId="Nfaseforte">
    <w:name w:val="Ênfase forte"/>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3704d3"/>
    <w:pPr>
      <w:spacing w:before="0" w:after="140"/>
    </w:pPr>
    <w:rPr/>
  </w:style>
  <w:style w:type="paragraph" w:styleId="Lista">
    <w:name w:val="List"/>
    <w:basedOn w:val="Corpodotexto"/>
    <w:rsid w:val="003704d3"/>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3704d3"/>
    <w:pPr>
      <w:suppressLineNumbers/>
    </w:pPr>
    <w:rPr>
      <w:rFonts w:cs="Arial"/>
    </w:rPr>
  </w:style>
  <w:style w:type="paragraph" w:styleId="Ttulododocumento">
    <w:name w:val="Title"/>
    <w:basedOn w:val="LOnormal"/>
    <w:next w:val="Corpodotexto"/>
    <w:qFormat/>
    <w:rsid w:val="003704d3"/>
    <w:pPr>
      <w:keepNext w:val="true"/>
      <w:spacing w:lineRule="auto" w:line="240" w:before="240" w:after="120"/>
    </w:pPr>
    <w:rPr>
      <w:rFonts w:ascii="Liberation Sans" w:hAnsi="Liberation Sans" w:eastAsia="Liberation Sans" w:cs="Liberation Sans"/>
      <w:sz w:val="28"/>
      <w:szCs w:val="28"/>
    </w:rPr>
  </w:style>
  <w:style w:type="paragraph" w:styleId="Caption1">
    <w:name w:val="caption1"/>
    <w:basedOn w:val="Normal"/>
    <w:qFormat/>
    <w:rsid w:val="003704d3"/>
    <w:pPr>
      <w:suppressLineNumbers/>
      <w:spacing w:before="120" w:after="120"/>
    </w:pPr>
    <w:rPr>
      <w:rFonts w:cs="Arial"/>
      <w:i/>
      <w:iCs/>
      <w:sz w:val="24"/>
      <w:szCs w:val="24"/>
    </w:rPr>
  </w:style>
  <w:style w:type="paragraph" w:styleId="Ttulo11" w:customStyle="1">
    <w:name w:val="Título1"/>
    <w:basedOn w:val="Normal"/>
    <w:next w:val="Corpodotexto"/>
    <w:qFormat/>
    <w:rsid w:val="003704d3"/>
    <w:pPr>
      <w:keepNext w:val="true"/>
      <w:spacing w:before="240" w:after="120"/>
    </w:pPr>
    <w:rPr>
      <w:rFonts w:ascii="Liberation Sans" w:hAnsi="Liberation Sans" w:eastAsia="Microsoft YaHei" w:cs="Arial"/>
      <w:sz w:val="28"/>
      <w:szCs w:val="28"/>
    </w:rPr>
  </w:style>
  <w:style w:type="paragraph" w:styleId="LOnormal" w:customStyle="1">
    <w:name w:val="LO-normal"/>
    <w:qFormat/>
    <w:rsid w:val="003704d3"/>
    <w:pPr>
      <w:widowControl/>
      <w:suppressAutoHyphens w:val="true"/>
      <w:bidi w:val="0"/>
      <w:spacing w:lineRule="auto" w:line="276" w:before="0" w:after="200"/>
      <w:jc w:val="left"/>
    </w:pPr>
    <w:rPr>
      <w:rFonts w:ascii="Calibri" w:hAnsi="Calibri" w:eastAsia="Calibri" w:cs="Calibri"/>
      <w:color w:val="auto"/>
      <w:kern w:val="0"/>
      <w:sz w:val="22"/>
      <w:szCs w:val="22"/>
      <w:lang w:val="pt-BR" w:eastAsia="zh-CN" w:bidi="hi-IN"/>
    </w:rPr>
  </w:style>
  <w:style w:type="paragraph" w:styleId="Subttulo">
    <w:name w:val="Subtitle"/>
    <w:basedOn w:val="LOnormal"/>
    <w:next w:val="LOnormal"/>
    <w:qFormat/>
    <w:rsid w:val="003704d3"/>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3945</TotalTime>
  <Application>LibreOffice/7.0.1.2$Windows_X86_64 LibreOffice_project/7cbcfc562f6eb6708b5ff7d7397325de9e764452</Application>
  <Pages>4</Pages>
  <Words>1070</Words>
  <Characters>6339</Characters>
  <CharactersWithSpaces>7428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2024-06-12T13:22:00Z</dcterms:created>
  <dc:creator>word</dc:creator>
  <dc:description/>
  <dc:language>pt-BR</dc:language>
  <cp:lastModifiedBy/>
  <dcterms:modified xsi:type="dcterms:W3CDTF">2025-05-06T16:18:39Z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