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5715635</wp:posOffset>
                </wp:positionH>
                <wp:positionV relativeFrom="page">
                  <wp:posOffset>510540</wp:posOffset>
                </wp:positionV>
                <wp:extent cx="1116330" cy="445135"/>
                <wp:effectExtent l="0" t="0" r="0" b="0"/>
                <wp:wrapNone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40" cy="444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75" w:before="0" w:after="20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stroked="f" style="position:absolute;margin-left:450.05pt;margin-top:40.2pt;width:87.8pt;height:34.95pt;v-text-anchor:middle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75" w:before="0" w:after="200"/>
                        <w:ind w:left="0" w:right="0" w:hanging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Reunião Ordinária – Data: 29/05/2025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Ata n° 04</w:t>
      </w:r>
    </w:p>
    <w:p>
      <w:pPr>
        <w:pStyle w:val="Normal1"/>
        <w:tabs>
          <w:tab w:val="clear" w:pos="720"/>
          <w:tab w:val="left" w:pos="300" w:leader="none"/>
          <w:tab w:val="left" w:pos="1750" w:leader="none"/>
        </w:tabs>
        <w:spacing w:lineRule="auto" w:line="360"/>
        <w:jc w:val="both"/>
        <w:rPr/>
      </w:pPr>
      <w:bookmarkStart w:id="0" w:name="_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Ao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vigésimo nono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dia do mês de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maio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de dois mil e vinte e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cinco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deu-se início à Reunião Ordinária do Conselho Municipal da Promoção da Igualdade Racial de Criciúma – COMPIRC, de forma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>presencial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Estavam presentes os seguintes Conselheiros (as):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Janaína Machado dos Santos (Gabinete do Prefeito); Maria Aparecida Ribeiro (Procuradoria-Geral do Município); Lívia da Silva (Secretaria Municipal de Educação); Nei Alan Martins  (Secretaria Municipal de Assistência Social e Habitação); Alexandre Valdemar da Rosa (Polícia Militar); Remerson Luiz Vicência (Diretoria de Trânsito e Transporte – DTT); Munique do Nascimento (COPIRC); Gerson Santiago (União das Associações de Bairros de Criciúma – UABC); Maxwell Sandeer Flor (Associação Dança Criciúma – Casa Hip Hop Flor e Ser);Anabela da Cruz Luiz (Associação Dança Criciúma – Casa Hip Hop Flor e Ser); Ivan de Souza Ribeiro (Anarquistas Contra o Racismo – ACR); Janaína Damásio Vitório (Universidade do Extremo Sul Catarinense – UNESC). Convidada: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>Raquel da Silva (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zh-CN" w:bidi="hi-IN"/>
        </w:rPr>
        <w:t>Conselho de Acompanhamento e Controle Social – FUNDEB)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>.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 Tendo alcançado o número de quórum, o presidente Nei Alan Martins iniciou a reunião solicitando as assinaturas das ATAS n° 02 e 03/2025. Em seguida, passou ao terceiro item da pauta, referente à “Devolutiva da reunião com o prefeito”, realizada pelo conselheiro Remerson Luiz Vicência (Diretoria de Trânsito e Transporte – DTT). Para que pudesse explicar aos presentes o ocorrido na reunião, teve sua fala solicitada pelo presidente. </w:t>
      </w:r>
      <w:r>
        <w:rPr>
          <w:rFonts w:eastAsia="Calibri" w:cs="Calibri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O conselheiro informou sobre o tempo corrido da reunião com o Prefeito Vagner Espíndola, mas destacou a demonstração de abertura e disposição do mesmo em colaborar com as pautas apresentadas. Ressaltou que o Prefeito, acompanhado do Secretário-Geral João Batista Belloli, mostrou-se sensível às demandas levadas, evidenciando interesse em contribuir efetivamente para o encaminhamento das questões debatidas. Ambos se colocaram à disposição para manter o diálogo com o Conselho e buscar soluções conjuntas. O conselheiro sugeriu que o Conselho Municipal de Promoção da Igualdade Racial – COMPIRC encaminhe um memorando ao Gabinete do Prefeito, com o objetivo de relembrar as demandas apresentadas durante a reunião e realizar possíveis cobranças quanto aos encaminhamentos propostos. A medida visa demonstrar o interesse e o acompanhamento ativo do Conselho nas questões debatidas, reforçando a importância das pautas para a comunidade. Os conselheiros presentes na reunião com o Prefeito Vagner Espíndola demonstraram descontentamento com o curto tempo destinado ao encontro e com a rapidez com que as pautas precisaram ser abordadas. De forma objetiva e fundamentada, o conselheiro Remerson esclareceu aos demais presentes os detalhes referentes </w:t>
      </w:r>
      <w:r>
        <w:rPr>
          <w:rFonts w:eastAsia="Calibri" w:cs="Calibri" w:ascii="Times New Roman" w:hAnsi="Times New Roman"/>
          <w:color w:val="auto"/>
          <w:kern w:val="0"/>
          <w:sz w:val="24"/>
          <w:szCs w:val="24"/>
          <w:lang w:val="pt-BR" w:eastAsia="zh-CN" w:bidi="hi-IN"/>
        </w:rPr>
        <w:t xml:space="preserve">a </w:t>
      </w:r>
      <w:r>
        <w:rPr>
          <w:rFonts w:eastAsia="Calibri" w:cs="Calibri" w:ascii="Times New Roman" w:hAnsi="Times New Roman"/>
          <w:color w:val="auto"/>
          <w:kern w:val="0"/>
          <w:sz w:val="24"/>
          <w:szCs w:val="24"/>
          <w:lang w:val="pt-BR" w:eastAsia="zh-CN" w:bidi="hi-IN"/>
        </w:rPr>
        <w:t>verba que será solicitada à Secretaria da Fazenda, incluindo os critérios para o pedido, ressaltando a importância desse aporte para o cumprimento das metas estabelecidas pelo conselho.</w:t>
      </w:r>
      <w:r>
        <w:rPr>
          <w:rFonts w:eastAsia="Calibri" w:cs="Calibri" w:ascii="Times New Roman" w:hAnsi="Times New Roman"/>
          <w:b w:val="false"/>
          <w:bCs w:val="false"/>
          <w:color w:val="auto"/>
          <w:kern w:val="0"/>
          <w:sz w:val="24"/>
          <w:szCs w:val="24"/>
          <w:lang w:val="pt-BR" w:eastAsia="zh-CN" w:bidi="hi-IN"/>
        </w:rPr>
        <w:t xml:space="preserve"> </w:t>
      </w:r>
      <w:r>
        <w:rPr>
          <w:rStyle w:val="Nfaseforte"/>
          <w:rFonts w:eastAsia="Calibri" w:cs="Calibri" w:ascii="Times New Roman" w:hAnsi="Times New Roman"/>
          <w:b w:val="false"/>
          <w:bCs w:val="false"/>
          <w:color w:val="auto"/>
          <w:kern w:val="0"/>
          <w:sz w:val="24"/>
          <w:szCs w:val="24"/>
          <w:lang w:val="pt-BR" w:eastAsia="zh-CN" w:bidi="hi-IN"/>
        </w:rPr>
        <w:t xml:space="preserve">Retomando sua fala, o Presidente abordou a questão do Concurso Público, destacando que, enquanto persistirem falhas no cuidado com o Plano de Carreira, os impasses e seus impactos continuarão sendo sentidos por todos os envolvidos. Em decorrência dessa situação, é compreensível que candidatos dedicados aos estudos e em busca de oportunidades optem, eventualmente, por concursos promovidos por outros Municípios, onde encontram maior estrutura e melhores perspectivas de valorização profissional. </w:t>
      </w:r>
      <w:r>
        <w:rPr>
          <w:rStyle w:val="Nfaseforte"/>
          <w:rFonts w:ascii="Times New Roman" w:hAnsi="Times New Roman"/>
          <w:b w:val="false"/>
          <w:bCs w:val="false"/>
          <w:sz w:val="24"/>
          <w:szCs w:val="24"/>
        </w:rPr>
        <w:t xml:space="preserve">Com o intuito de dar celeridade à reunião, o Presidente avançou para o sexto item da pauta, referente à leitura do ofício encaminhado pelo Ministério Público, que tratava da apresentação do novo Promotor da 5ª Promotoria de Justiça, Dr. Douglas Roberto Martins. O referido Promotor colocou-se à disposição do COMPIRC e compartilhou suas principais frentes de atuação, as quais foram lidas e registradas durante a reunião. Evidenciando seu ponto de vista, o Presidente propôs que o Promotor seja convidado para participar de uma reunião com os conselheiros, com o objetivo de compreender de melhor forma suas intenções e, ao mesmo tempo, apresentar aos mesmos as ações que serão desenvolvidas pelo Conselho, junto às suas demandas e encaminhamentos. Concluindo sua proposta, o Presidente colocou-se à disposição para ouvir sugestões dos demais conselheiros.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 xml:space="preserve">Estes, por sua vez, iniciaram um debate sobre os principais pontos a serem apresentados ao Promotor por meio de um ofício, incluindo as pautas já tratadas com o Prefeito, com o intuito de fortalecer a representatividade do Conselho, dar visibilidade às suas demandas e reforçar a luta pelos direitos que defendem. </w:t>
      </w:r>
      <w:r>
        <w:rPr>
          <w:rStyle w:val="Nfaseforte"/>
          <w:rFonts w:ascii="Times New Roman" w:hAnsi="Times New Roman"/>
          <w:b w:val="false"/>
          <w:bCs w:val="false"/>
          <w:sz w:val="24"/>
          <w:szCs w:val="24"/>
        </w:rPr>
        <w:t xml:space="preserve">Para colocar em prática as decisões tomadas, o Presidente solicitou os nomes dos conselheiros interessados em compor uma Comissão que se encarregará de levar as ideias ao Promotor. A Comissão foi formada pelos seguintes conselheiros: Ivan de Souza Ribeiro (Anarquistas Contra o Racismo – ACR), Remerson Luiz Vicência,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>Janaína Machado dos Santos (Gabinete do Prefeito) e Gerson Santiago (União das Associações de Bairros de Criciúma – UABC)</w:t>
      </w:r>
      <w:r>
        <w:rPr>
          <w:rStyle w:val="Nfaseforte"/>
          <w:rFonts w:ascii="Times New Roman" w:hAnsi="Times New Roman"/>
          <w:b w:val="false"/>
          <w:bCs w:val="false"/>
          <w:sz w:val="24"/>
          <w:szCs w:val="24"/>
        </w:rPr>
        <w:t xml:space="preserve">. Dando continuidade aos pontos de pauta, o Presidente passou a palavra à conselheira Munique,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>do Nascimento (COPIRC),</w:t>
      </w:r>
      <w:r>
        <w:rPr>
          <w:rStyle w:val="Nfaseforte"/>
          <w:rFonts w:ascii="Times New Roman" w:hAnsi="Times New Roman"/>
          <w:b w:val="false"/>
          <w:bCs w:val="false"/>
          <w:sz w:val="24"/>
          <w:szCs w:val="24"/>
        </w:rPr>
        <w:t xml:space="preserve"> que abordou o tema referente à '‘devolutiva da Campanha Não Dê Esmolas’'. Ao assumir a fala, a conselheira explicou que a demanda enviada pelo Conselho foi acolhida e compreendida, ficando acordado que todas as questões relacionadas à Assistência Social deverão, previamente, ser tratadas com ela. Além disso, ficou definido que o COPIRC deverá encaminhar suas solicitações por meio do COMPIRC. Contribuindo com a fala da conselheira, o Presidente informou que, no ofício a ser enviado ao Gabinete do Prefeito, constará a solicitação de que toda propaganda ou informação que envolva a representação da pessoa negra seja previamente discutida com o Conselho, a fim de garantir um posicionamento respeitoso, representativo e alinhado às diretrizes da igualdade racial. Ainda nesse contexto, será incluída no ofício a recomendação de que a ‘Comissão de Verificação de Pertencimento Racial’, embora subordinada à Secretaria-Geral, tenha seus membros indicados pelo Conselho, assegurando coerência com os princípios de representatividade e legitimidade na abordagem das questões étnico-raciais. Em seguida, passou-se ao quinto item da pauta, que tratava da fala do COMPIRC na “Conferência da Assistência Social’'. O Presidente contextualizou que a Assistência Social realiza, a cada dois anos, uma Conferência voltada à discussão de diversos temas relevantes para o setor.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 xml:space="preserve">Nesta edição, será reservado um espaço de fala ao Conselho, atendendo a um pedido formalmente realizado pelo próprio Presidente.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 Presidente consultou quem se colocaria à disposição para realizar a fala em nome do Conselho. Em resposta, manifestaram interesse em participar desta edição os conselheiros Janaína Damásio Vitório (Universidade do Extremo Sul Catarinense – UNESC) e Ivan de Souza Ribeiro </w:t>
      </w:r>
      <w:r>
        <w:rPr>
          <w:rFonts w:eastAsia="Calibri" w:cs="Calibri" w:ascii="Times New Roman" w:hAnsi="Times New Roman"/>
          <w:b w:val="false"/>
          <w:bCs w:val="false"/>
          <w:color w:val="auto"/>
          <w:kern w:val="0"/>
          <w:sz w:val="24"/>
          <w:szCs w:val="24"/>
          <w:lang w:val="pt-BR" w:eastAsia="zh-CN" w:bidi="hi-IN"/>
        </w:rPr>
        <w:t>(O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rganização Anarquistas Contra o Racismo – ACR). </w:t>
      </w:r>
      <w:r>
        <w:rPr>
          <w:rStyle w:val="Nfaseforte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Situado no item sete da pauta, que tratava do tema “Investimento na Equidade Racial”, o momento contou com a participação da convidada Raquel da Silva, representante do Conselho de Acompanhamento e Controle Social do FUNDEB. Assumindo a palavra, Raquel informou que, na condição de Presidente do Conselho do FUNDEB, veio dialogar com os membros do Conselho sobre o tema. Explicou que a nova legislação do FUNDEB, promulgada em 2020, trouxe três possibilidades distintas para que os municípios possam receber recursos complementares do Governo Federal. </w:t>
      </w:r>
      <w:r>
        <w:rPr>
          <w:rFonts w:ascii="Times New Roman" w:hAnsi="Times New Roman"/>
          <w:sz w:val="24"/>
          <w:szCs w:val="24"/>
        </w:rPr>
        <w:t xml:space="preserve">Destacou que a lei leva em consideração, entre outros critérios, a renda do município. Nesse sentido, explicou que, por apresentar boas condições econômicas, o município de Criciúma não se enquadra nos critérios para o recebimento desses repasses complementares.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zh-CN" w:bidi="hi-IN"/>
        </w:rPr>
        <w:t xml:space="preserve">Objetivando a criação de uma nova mobilidade educacional, Raquel afirmou que o Sistema Educacional Brasileiro é estruturalmente racista, uma vez que os estudantes que menos aprendem são, em sua maioria, negros, indígenas, pessoas com deficiência e quilombolas. Apesar disso, enfatizou que o foco das ações deve ser a promoção da equidade para todos os estudantes. Nesse contexto, apresentou aos conselheiros as condicionalidades necessárias para que os municípios possam acessar os recursos complementares do FUNDEB. Entre elas, destacou que o gestor da escola não pode ser indicado por motivação partidária, que pelo menos 80% dos estudantes do município devem participar do Índice de Desenvolvimento da Educação Básica (IDEB), e que o currículo municipal deve estar alinhado à Base Nacional Comum Curricular (BNCC). Raquel explicou que, no caso de Criciúma, a principal condicionalidade foi a meta de redução das desigualdades socioeconômicas e raciais. Como o município não atingiu os indicadores exigidos, a perda estimada foi de aproximadamente 12 milhões de reais. A conselheira Janaína Damásio expressou sua confiança de que, enquanto profissional da educação, o Conselho se dedicará não apenas às questões didáticas, mas também às questões raciais, enfatizando que, nos dias atuais, não têm ocorrido avanços significativos nessa área. Retomando a fala, Raquel evidenciou que o tratamento destinado às escolas mais vulneráveis economicamente deve ser diferenciado, considerando suas demandas específicas. Nesse sentido, destacou a importância de ações como a garantia da segurança alimentar, a oferta de cestas básicas aos estudantes, a realização de campanhas de vacinação e o acesso facilitado aos serviços de saúde. </w:t>
      </w:r>
      <w:r>
        <w:rPr>
          <w:rStyle w:val="Nfaseforte"/>
          <w:rFonts w:eastAsia="Calibri" w:cs="Calib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zh-CN" w:bidi="hi-IN"/>
        </w:rPr>
        <w:t xml:space="preserve">Com o término do assunto anterior, o Presidente deu continuidade à reunião, passando ao oitavo ponto da pauta, que tratava da nova representatividade do Gabinete de Gestão Integrada do Município – GGI-M. Informou aos conselheiros que a Coordenação dos Conselhos recebeu comunicado de que a referida cadeira não pertence ao GGI-M, mas sim à Fundação Cultural. </w:t>
      </w:r>
      <w:r>
        <w:rPr>
          <w:rStyle w:val="Nfaseforte"/>
          <w:rFonts w:ascii="Times New Roman" w:hAnsi="Times New Roman"/>
          <w:b w:val="false"/>
          <w:bCs w:val="false"/>
          <w:sz w:val="24"/>
          <w:szCs w:val="24"/>
        </w:rPr>
        <w:t xml:space="preserve">Diante disso, solicitou a presença da assessora de departamento da Secretaria de Governança, Sra. Magda </w:t>
      </w:r>
      <w:r>
        <w:rPr>
          <w:rStyle w:val="Nfaseforte"/>
          <w:rFonts w:ascii="Times New Roman" w:hAnsi="Times New Roman"/>
          <w:b w:val="false"/>
          <w:bCs w:val="false"/>
          <w:sz w:val="24"/>
          <w:szCs w:val="24"/>
        </w:rPr>
        <w:t>Helena</w:t>
      </w:r>
      <w:r>
        <w:rPr>
          <w:rStyle w:val="Nfaseforte"/>
          <w:rFonts w:ascii="Times New Roman" w:hAnsi="Times New Roman"/>
          <w:b w:val="false"/>
          <w:bCs w:val="false"/>
          <w:sz w:val="24"/>
          <w:szCs w:val="24"/>
        </w:rPr>
        <w:t xml:space="preserve"> Pizoni </w:t>
      </w:r>
      <w:r>
        <w:rPr>
          <w:rStyle w:val="Nfaseforte"/>
          <w:rFonts w:ascii="Times New Roman" w:hAnsi="Times New Roman"/>
          <w:b w:val="false"/>
          <w:bCs w:val="false"/>
          <w:sz w:val="24"/>
          <w:szCs w:val="24"/>
        </w:rPr>
        <w:t>Nascimento</w:t>
      </w:r>
      <w:r>
        <w:rPr>
          <w:rStyle w:val="Nfaseforte"/>
          <w:rFonts w:ascii="Times New Roman" w:hAnsi="Times New Roman"/>
          <w:b w:val="false"/>
          <w:bCs w:val="false"/>
          <w:sz w:val="24"/>
          <w:szCs w:val="24"/>
        </w:rPr>
        <w:t xml:space="preserve">. A mesma esclareceu que a lei que anteriormente formalizava a solicitação de um representante do GGI-M no COMPIRC foi revogada em 2022, embora tal informação ainda não conste no site oficial da Prefeitura. Magda relatou que recebeu o link contendo a referida lei revogada e, ao analisá-la, confirmou que a cadeira em questão é, de fato, destinada à Fundação Cultural. Informou ainda que o contato para solicitação dos representantes já foi realizado.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zh-CN" w:bidi="hi-IN"/>
        </w:rPr>
        <w:t xml:space="preserve">Dando início aos informes, a palavra foi concedida ao conselheiro Maxwell Sandeer Flor (Associação Dança Criciúma – Casa Hip Hop Flor e Ser), o qual comunicou que se aproximam as eleições para as cadeiras do Conselho Municipal de Políticas Culturais de Criciúma, e destacou que atualmente não há uma cadeira específica para a cultura negra. Informou que, conforme o Regimento do Conselho, caso uma das dez cadeiras não tenha representação, outra pode ser organizada no momento do fórum para substituí-la. Diante disso, propôs que os conselheiros se mobilizem para garantir representatividade e solicitar a ocupação da cadeira, caso alguma permaneça em aberto. </w:t>
      </w:r>
      <w:r>
        <w:rPr>
          <w:rStyle w:val="Nfase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zh-CN" w:bidi="hi-IN"/>
        </w:rPr>
        <w:t xml:space="preserve">O Presidente retomou a palavra e trouxe um último informe, comunicando aos conselheiros que esta seria sua última reunião à frente da presidência do COMPIRC, em razão de sua nomeação pela Secretaria de Estado de Justiça e Reintegração Social – SEJURI, para atuar na área socioeducativa da Assistência Social. Manifestou seu agradecimento a todos os membros pela participação no conselho e ressaltou a importância de acolher as críticas como oportunidades de mudança e aprimoramento. Declarou sua motivação para que o conselho busque um novo nome para assumir o cargo, alguém disposto a seguir na luta e a se posicionar firmemente nos momentos necessários. O conselheiro Ivan expressou seu agradecimento pelo tempo de trabalho conjunto com o Presidente e pela construção efetiva que ambos realizaram ao longo desse período. O restante do conselho também manifestou sua gratidão por tudo o que foi construído coletivamente. Não havendo mais nada a tratar, o Presidente despediu-se dos conselheiros e encerrou a reunião.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E eu,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>Isadora Rabelo Celso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lavrei a presente ata, que após lida e aprovada, será assinada por tod</w:t>
      </w:r>
      <w:r>
        <w:rPr>
          <w:rFonts w:eastAsia="Arial" w:cs="Arial" w:ascii="Times New Roman" w:hAnsi="Times New Roman"/>
          <w:color w:val="000000"/>
          <w:kern w:val="2"/>
          <w:sz w:val="24"/>
          <w:szCs w:val="24"/>
        </w:rPr>
        <w:t>os os presentes.</w:t>
      </w:r>
    </w:p>
    <w:p>
      <w:pPr>
        <w:pStyle w:val="Normal1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Janaína Machado dos Santos (Gabinete do Prefeito);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Maria Aparecida Ribeiro (Procuradoria-Geral do Município);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Livia da Silva (Secretaria Municipal de Educação);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Nei Alan Martins  (Secretaria Municipal de Assistência Social e Habitação);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>Alexandre Valdemar da Rosa (Polícia Militar);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Remerson Luiz Vicência (Diretoria de Trânsito e Transporte – DTT);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>Munique do Nascimento (COPIRC);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Gerson Santiago (União das Associações de Bairros de Criciúma – UABC);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>Maxwell Sandeer Flor (Associação Dança Criciúma – Casa Hip Hop Flor e Ser);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Anabela da Cruz Luiz (Associação Dança Criciúma – Casa Hip Hop Flor e Ser);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 xml:space="preserve">Ivan de Souza Ribeiro (Anarquistas Contra o Racismo – ACR); </w:t>
      </w:r>
    </w:p>
    <w:p>
      <w:pPr>
        <w:pStyle w:val="Normal1"/>
        <w:spacing w:lineRule="auto" w:line="360" w:before="0" w:after="20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zh-CN" w:bidi="hi-IN"/>
        </w:rPr>
        <w:t>Janaína Damásio Vitório (Universidade do Extremo Sul Catarinense – UNESC).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lnNumType w:countBy="1" w:restart="continuous" w:distance="28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-3810</wp:posOffset>
          </wp:positionH>
          <wp:positionV relativeFrom="paragraph">
            <wp:posOffset>118110</wp:posOffset>
          </wp:positionV>
          <wp:extent cx="809625" cy="809625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8220" w:type="dxa"/>
      <w:jc w:val="left"/>
      <w:tblInd w:w="1401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220"/>
    </w:tblGrid>
    <w:tr>
      <w:trPr>
        <w:trHeight w:val="581" w:hRule="atLeast"/>
      </w:trPr>
      <w:tc>
        <w:tcPr>
          <w:tcW w:w="8220" w:type="dxa"/>
          <w:tcBorders/>
        </w:tcPr>
        <w:p>
          <w:pPr>
            <w:pStyle w:val="Normal1"/>
            <w:widowControl w:val="false"/>
            <w:spacing w:lineRule="auto" w:line="240" w:before="0" w:after="5"/>
            <w:jc w:val="center"/>
            <w:rPr>
              <w:b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</w:r>
        </w:p>
        <w:p>
          <w:pPr>
            <w:pStyle w:val="Normal1"/>
            <w:widowControl w:val="false"/>
            <w:spacing w:lineRule="auto" w:line="240" w:before="0" w:after="5"/>
            <w:jc w:val="center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Conselho Municipal da Promoção da Igualdade Racial de Criciúma – COMPIRC</w:t>
          </w:r>
        </w:p>
        <w:p>
          <w:pPr>
            <w:pStyle w:val="Normal1"/>
            <w:widowControl w:val="false"/>
            <w:spacing w:lineRule="auto" w:line="240" w:before="0" w:after="5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spacing w:lineRule="auto" w:line="240" w:before="140" w:after="120"/>
    </w:pPr>
    <w:rPr>
      <w:rFonts w:ascii="Liberation Serif" w:hAnsi="Liberation Serif" w:eastAsia="Liberation Serif" w:cs="Liberation Serif"/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Numeraodelinhas">
    <w:name w:val="Numeração de linhas"/>
    <w:rPr/>
  </w:style>
  <w:style w:type="character" w:styleId="Nfase">
    <w:name w:val="Ênfase"/>
    <w:qFormat/>
    <w:rPr>
      <w:i/>
      <w:i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>
    <w:name w:val="normal1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1"/>
    <w:next w:val="Normal1"/>
    <w:qFormat/>
    <w:pPr/>
    <w:rPr>
      <w:i/>
      <w:color w:val="4F81BD"/>
      <w:sz w:val="24"/>
      <w:szCs w:val="24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>
      <w:suppressLineNumbers/>
    </w:pPr>
    <w:rPr/>
  </w:style>
  <w:style w:type="paragraph" w:styleId="Linhahorizontal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Blocodecitao">
    <w:name w:val="Bloco de citação"/>
    <w:basedOn w:val="Normal"/>
    <w:qFormat/>
    <w:pPr>
      <w:spacing w:before="0" w:after="283"/>
      <w:ind w:left="567" w:right="567" w:hanging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4548</TotalTime>
  <Application>LibreOffice/7.0.1.2$Windows_X86_64 LibreOffice_project/7cbcfc562f6eb6708b5ff7d7397325de9e764452</Application>
  <Pages>6</Pages>
  <Words>1942</Words>
  <Characters>11151</Characters>
  <CharactersWithSpaces>13114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2025-06-09T15:17:49Z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lpwstr>false</vt:lpwstr>
  </property>
  <property fmtid="{D5CDD505-2E9C-101B-9397-08002B2CF9AE}" pid="4" name="LinksUpToDate">
    <vt:lpwstr>false</vt:lpwstr>
  </property>
  <property fmtid="{D5CDD505-2E9C-101B-9397-08002B2CF9AE}" pid="5" name="ScaleCrop">
    <vt:lpwstr>false</vt:lpwstr>
  </property>
  <property fmtid="{D5CDD505-2E9C-101B-9397-08002B2CF9AE}" pid="6" name="ShareDoc">
    <vt:lpwstr>false</vt:lpwstr>
  </property>
</Properties>
</file>